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345E6D" w:rsidRPr="007E01DF" w14:paraId="7F8B9671" w14:textId="77777777" w:rsidTr="009C5809">
        <w:tc>
          <w:tcPr>
            <w:tcW w:w="4855" w:type="dxa"/>
          </w:tcPr>
          <w:p w14:paraId="24A920CF" w14:textId="77AAF9BB" w:rsidR="00345E6D" w:rsidRPr="007E01DF" w:rsidRDefault="00345E6D" w:rsidP="00345E6D">
            <w:pPr>
              <w:jc w:val="both"/>
              <w:rPr>
                <w:rFonts w:ascii="Arial" w:hAnsi="Arial" w:cs="Arial"/>
                <w:b/>
                <w:bCs/>
                <w:kern w:val="2"/>
                <w:sz w:val="20"/>
              </w:rPr>
            </w:pPr>
            <w:r>
              <w:rPr>
                <w:rFonts w:ascii="Arial" w:hAnsi="Arial" w:cs="Arial"/>
                <w:b/>
                <w:bCs/>
                <w:sz w:val="20"/>
              </w:rPr>
              <w:t xml:space="preserve">Sutarties pavadinimas </w:t>
            </w:r>
            <w:r>
              <w:rPr>
                <w:rFonts w:ascii="Arial" w:hAnsi="Arial" w:cs="Arial"/>
                <w:bCs/>
                <w:sz w:val="20"/>
              </w:rPr>
              <w:t>Elektros trumpalaikių ir ilgalaikių laikotarpių kainų prognozių  ir duomenų bazių paslaugos</w:t>
            </w:r>
          </w:p>
        </w:tc>
        <w:tc>
          <w:tcPr>
            <w:tcW w:w="4495" w:type="dxa"/>
          </w:tcPr>
          <w:p w14:paraId="075C6B43" w14:textId="053D877C" w:rsidR="00345E6D" w:rsidRPr="007E01DF" w:rsidRDefault="00345E6D" w:rsidP="00345E6D">
            <w:pPr>
              <w:rPr>
                <w:rFonts w:ascii="Arial" w:hAnsi="Arial" w:cs="Arial"/>
                <w:b/>
                <w:bCs/>
                <w:caps/>
                <w:sz w:val="20"/>
                <w:lang w:val="en-US"/>
              </w:rPr>
            </w:pPr>
            <w:r>
              <w:rPr>
                <w:rFonts w:ascii="Arial" w:hAnsi="Arial" w:cs="Arial"/>
                <w:b/>
                <w:bCs/>
                <w:sz w:val="20"/>
                <w:lang w:val="en-US"/>
              </w:rPr>
              <w:t>Title of the Contract</w:t>
            </w:r>
            <w:r>
              <w:rPr>
                <w:rFonts w:ascii="Arial" w:hAnsi="Arial" w:cs="Arial"/>
                <w:sz w:val="20"/>
                <w:lang w:val="en-US"/>
              </w:rPr>
              <w:t xml:space="preserve"> Services for short-term and long-term electricity price forecasts reports and database services</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120AC7F0"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w:t>
            </w:r>
            <w:r w:rsidR="00B06117">
              <w:rPr>
                <w:rFonts w:ascii="Arial" w:hAnsi="Arial" w:cs="Arial"/>
                <w:kern w:val="2"/>
                <w:sz w:val="20"/>
              </w:rPr>
              <w:t>t</w:t>
            </w:r>
            <w:r w:rsidR="00733A4D" w:rsidRPr="007E01DF">
              <w:rPr>
                <w:rFonts w:ascii="Arial" w:hAnsi="Arial" w:cs="Arial"/>
                <w:kern w:val="2"/>
                <w:sz w:val="20"/>
              </w:rPr>
              <w:t>grid.eu</w:t>
            </w:r>
          </w:p>
        </w:tc>
        <w:tc>
          <w:tcPr>
            <w:tcW w:w="4495" w:type="dxa"/>
          </w:tcPr>
          <w:p w14:paraId="0CC05D9D" w14:textId="4B54DF6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w:t>
            </w:r>
            <w:r w:rsidR="00B06117">
              <w:rPr>
                <w:rFonts w:ascii="Arial" w:hAnsi="Arial" w:cs="Arial"/>
                <w:kern w:val="2"/>
                <w:sz w:val="20"/>
                <w:lang w:val="en-GB"/>
              </w:rPr>
              <w:t>t</w:t>
            </w:r>
            <w:r w:rsidR="00733A4D" w:rsidRPr="00834702">
              <w:rPr>
                <w:rFonts w:ascii="Arial" w:hAnsi="Arial" w:cs="Arial"/>
                <w:kern w:val="2"/>
                <w:sz w:val="20"/>
                <w:lang w:val="en-GB"/>
              </w:rPr>
              <w:t>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5BE591D2"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2589DC34"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41798FC7" w:rsidR="00486263" w:rsidRPr="0074396B" w:rsidRDefault="00486263" w:rsidP="00486263">
            <w:pPr>
              <w:rPr>
                <w:rFonts w:ascii="Arial" w:hAnsi="Arial" w:cs="Arial"/>
                <w:kern w:val="2"/>
                <w:sz w:val="20"/>
              </w:rPr>
            </w:pPr>
            <w:r w:rsidRPr="0074396B">
              <w:rPr>
                <w:rFonts w:ascii="Arial" w:hAnsi="Arial" w:cs="Arial"/>
                <w:kern w:val="2"/>
                <w:sz w:val="20"/>
              </w:rPr>
              <w:lastRenderedPageBreak/>
              <w:t>3.1.1. Tiekėjas įsipareigoja Sutartyje numatytomis sąlygomis suteikti Pirkėjui Paslaugas (toliau – Paslaugos).</w:t>
            </w:r>
          </w:p>
          <w:p w14:paraId="58848A33" w14:textId="3728F411" w:rsidR="000F6193" w:rsidRPr="0074396B" w:rsidRDefault="00486263" w:rsidP="00486263">
            <w:pPr>
              <w:ind w:left="30"/>
              <w:jc w:val="both"/>
              <w:rPr>
                <w:rFonts w:ascii="Arial" w:hAnsi="Arial" w:cs="Arial"/>
                <w:b/>
                <w:bCs/>
                <w:kern w:val="2"/>
                <w:sz w:val="20"/>
              </w:rPr>
            </w:pPr>
            <w:r w:rsidRPr="0074396B">
              <w:rPr>
                <w:rFonts w:ascii="Arial" w:hAnsi="Arial" w:cs="Arial"/>
                <w:kern w:val="2"/>
                <w:sz w:val="20"/>
              </w:rPr>
              <w:t>3.1.2. Išsamus Paslaugų aprašymas ir kiti reikalavimai tiekiamoms Paslaugoms nustatyti Sutarties priede Nr. 1 „Techninė specifikacija“ (toliau – Techninė specifikacija) ir Sutarties priede Nr. 3 „Pasiūlymas“.</w:t>
            </w:r>
          </w:p>
        </w:tc>
        <w:tc>
          <w:tcPr>
            <w:tcW w:w="4495" w:type="dxa"/>
          </w:tcPr>
          <w:p w14:paraId="60F2B616" w14:textId="0A929526" w:rsidR="000F6193" w:rsidRPr="0074396B" w:rsidRDefault="00921D02" w:rsidP="00DD39DE">
            <w:pPr>
              <w:jc w:val="both"/>
              <w:rPr>
                <w:rFonts w:ascii="Arial" w:hAnsi="Arial" w:cs="Arial"/>
                <w:color w:val="000000"/>
                <w:kern w:val="2"/>
                <w:sz w:val="20"/>
                <w:lang w:val="en-US"/>
              </w:rPr>
            </w:pPr>
            <w:r w:rsidRPr="0074396B">
              <w:rPr>
                <w:rFonts w:ascii="Arial" w:hAnsi="Arial" w:cs="Arial"/>
                <w:kern w:val="2"/>
                <w:sz w:val="20"/>
                <w:lang w:val="en-US"/>
              </w:rPr>
              <w:t xml:space="preserve">3.1.1. </w:t>
            </w:r>
            <w:r w:rsidR="000F6193" w:rsidRPr="0074396B">
              <w:rPr>
                <w:rFonts w:ascii="Arial" w:hAnsi="Arial" w:cs="Arial"/>
                <w:kern w:val="2"/>
                <w:sz w:val="20"/>
                <w:lang w:val="en-US"/>
              </w:rPr>
              <w:t xml:space="preserve">The Supplier undertakes to deliver the </w:t>
            </w:r>
            <w:r w:rsidR="00486263" w:rsidRPr="0074396B">
              <w:rPr>
                <w:rFonts w:ascii="Arial" w:hAnsi="Arial" w:cs="Arial"/>
                <w:kern w:val="2"/>
                <w:sz w:val="20"/>
                <w:lang w:val="en-US"/>
              </w:rPr>
              <w:t>Services</w:t>
            </w:r>
            <w:r w:rsidRPr="0074396B">
              <w:rPr>
                <w:rFonts w:ascii="Arial" w:hAnsi="Arial" w:cs="Arial"/>
                <w:kern w:val="2"/>
                <w:sz w:val="20"/>
                <w:lang w:val="en-US"/>
              </w:rPr>
              <w:t xml:space="preserve"> related to them (if applicable)</w:t>
            </w:r>
            <w:r w:rsidR="000F6193" w:rsidRPr="0074396B">
              <w:rPr>
                <w:rFonts w:ascii="Arial" w:hAnsi="Arial" w:cs="Arial"/>
                <w:color w:val="FF0000"/>
                <w:kern w:val="2"/>
                <w:sz w:val="20"/>
                <w:lang w:val="en-US"/>
              </w:rPr>
              <w:t xml:space="preserve"> </w:t>
            </w:r>
            <w:r w:rsidR="000F6193" w:rsidRPr="0074396B">
              <w:rPr>
                <w:rFonts w:ascii="Arial" w:hAnsi="Arial" w:cs="Arial"/>
                <w:kern w:val="2"/>
                <w:sz w:val="20"/>
                <w:lang w:val="en-US"/>
              </w:rPr>
              <w:t xml:space="preserve">to the </w:t>
            </w:r>
            <w:r w:rsidR="00486263" w:rsidRPr="0074396B">
              <w:rPr>
                <w:rFonts w:ascii="Arial" w:hAnsi="Arial" w:cs="Arial"/>
                <w:kern w:val="2"/>
                <w:sz w:val="20"/>
                <w:lang w:val="en-US"/>
              </w:rPr>
              <w:t>Purchaser</w:t>
            </w:r>
            <w:r w:rsidR="000F6193" w:rsidRPr="0074396B">
              <w:rPr>
                <w:rFonts w:ascii="Arial" w:hAnsi="Arial" w:cs="Arial"/>
                <w:kern w:val="2"/>
                <w:sz w:val="20"/>
                <w:lang w:val="en-US"/>
              </w:rPr>
              <w:t xml:space="preserve"> on the terms and conditions set out in the Contract</w:t>
            </w:r>
            <w:r w:rsidR="000F6193" w:rsidRPr="0074396B">
              <w:rPr>
                <w:rFonts w:ascii="Arial" w:hAnsi="Arial" w:cs="Arial"/>
                <w:color w:val="4472C4"/>
                <w:kern w:val="2"/>
                <w:sz w:val="20"/>
                <w:lang w:val="en-US"/>
              </w:rPr>
              <w:t xml:space="preserve"> </w:t>
            </w:r>
            <w:r w:rsidR="000F6193" w:rsidRPr="0074396B">
              <w:rPr>
                <w:rFonts w:ascii="Arial" w:hAnsi="Arial" w:cs="Arial"/>
                <w:color w:val="000000"/>
                <w:kern w:val="2"/>
                <w:sz w:val="20"/>
                <w:lang w:val="en-US"/>
              </w:rPr>
              <w:t xml:space="preserve">(hereinafter referred to as the </w:t>
            </w:r>
            <w:r w:rsidR="00486263" w:rsidRPr="0074396B">
              <w:rPr>
                <w:rFonts w:ascii="Arial" w:hAnsi="Arial" w:cs="Arial"/>
                <w:color w:val="000000"/>
                <w:kern w:val="2"/>
                <w:sz w:val="20"/>
                <w:lang w:val="en-US"/>
              </w:rPr>
              <w:t>Services</w:t>
            </w:r>
            <w:r w:rsidR="000F6193" w:rsidRPr="0074396B">
              <w:rPr>
                <w:rFonts w:ascii="Arial" w:hAnsi="Arial" w:cs="Arial"/>
                <w:color w:val="000000"/>
                <w:kern w:val="2"/>
                <w:sz w:val="20"/>
                <w:lang w:val="en-US"/>
              </w:rPr>
              <w:t>).</w:t>
            </w:r>
          </w:p>
          <w:p w14:paraId="6FB6B33F" w14:textId="7E1BCD8C" w:rsidR="000F6193" w:rsidRPr="0074396B" w:rsidRDefault="00921D02" w:rsidP="00DD39DE">
            <w:pPr>
              <w:ind w:left="-4"/>
              <w:jc w:val="both"/>
              <w:rPr>
                <w:rFonts w:ascii="Arial" w:hAnsi="Arial" w:cs="Arial"/>
                <w:b/>
                <w:bCs/>
                <w:kern w:val="2"/>
                <w:sz w:val="20"/>
                <w:lang w:val="en-US"/>
              </w:rPr>
            </w:pPr>
            <w:r w:rsidRPr="0074396B">
              <w:rPr>
                <w:rFonts w:ascii="Arial" w:hAnsi="Arial" w:cs="Arial"/>
                <w:color w:val="000000"/>
                <w:kern w:val="2"/>
                <w:sz w:val="20"/>
                <w:lang w:val="en-US"/>
              </w:rPr>
              <w:t xml:space="preserve">3.1.2. </w:t>
            </w:r>
            <w:r w:rsidR="000F6193" w:rsidRPr="0074396B">
              <w:rPr>
                <w:rFonts w:ascii="Arial" w:hAnsi="Arial" w:cs="Arial"/>
                <w:color w:val="000000"/>
                <w:kern w:val="2"/>
                <w:sz w:val="20"/>
                <w:lang w:val="en-US"/>
              </w:rPr>
              <w:t>The detailed description of the</w:t>
            </w:r>
            <w:r w:rsidR="00486263" w:rsidRPr="0074396B">
              <w:rPr>
                <w:rFonts w:ascii="Arial" w:hAnsi="Arial" w:cs="Arial"/>
                <w:color w:val="000000"/>
                <w:kern w:val="2"/>
                <w:sz w:val="20"/>
                <w:lang w:val="en-US"/>
              </w:rPr>
              <w:t xml:space="preserve"> Services</w:t>
            </w:r>
            <w:r w:rsidR="000F6193" w:rsidRPr="0074396B">
              <w:rPr>
                <w:rFonts w:ascii="Arial" w:hAnsi="Arial" w:cs="Arial"/>
                <w:color w:val="000000"/>
                <w:kern w:val="2"/>
                <w:sz w:val="20"/>
                <w:lang w:val="en-US"/>
              </w:rPr>
              <w:t xml:space="preserve"> and other requirements for the </w:t>
            </w:r>
            <w:r w:rsidR="00486263" w:rsidRPr="0074396B">
              <w:rPr>
                <w:rFonts w:ascii="Arial" w:hAnsi="Arial" w:cs="Arial"/>
                <w:color w:val="000000"/>
                <w:kern w:val="2"/>
                <w:sz w:val="20"/>
                <w:lang w:val="en-US"/>
              </w:rPr>
              <w:t>Services</w:t>
            </w:r>
            <w:r w:rsidR="000F6193" w:rsidRPr="0074396B">
              <w:rPr>
                <w:rFonts w:ascii="Arial" w:hAnsi="Arial" w:cs="Arial"/>
                <w:color w:val="000000"/>
                <w:kern w:val="2"/>
                <w:sz w:val="20"/>
                <w:lang w:val="en-US"/>
              </w:rPr>
              <w:t xml:space="preserve"> to be </w:t>
            </w:r>
            <w:r w:rsidR="00486263" w:rsidRPr="0074396B">
              <w:rPr>
                <w:rFonts w:ascii="Arial" w:hAnsi="Arial" w:cs="Arial"/>
                <w:color w:val="000000"/>
                <w:kern w:val="2"/>
                <w:sz w:val="20"/>
                <w:lang w:val="en-US"/>
              </w:rPr>
              <w:t>provided</w:t>
            </w:r>
            <w:r w:rsidR="000F6193" w:rsidRPr="0074396B">
              <w:rPr>
                <w:rFonts w:ascii="Arial" w:hAnsi="Arial" w:cs="Arial"/>
                <w:color w:val="000000"/>
                <w:kern w:val="2"/>
                <w:sz w:val="20"/>
                <w:lang w:val="en-US"/>
              </w:rPr>
              <w:t xml:space="preserve"> are set out in Annex </w:t>
            </w:r>
            <w:r w:rsidRPr="0074396B">
              <w:rPr>
                <w:rFonts w:ascii="Arial" w:hAnsi="Arial" w:cs="Arial"/>
                <w:color w:val="000000"/>
                <w:kern w:val="2"/>
                <w:sz w:val="20"/>
                <w:lang w:val="en-US"/>
              </w:rPr>
              <w:t>1</w:t>
            </w:r>
            <w:r w:rsidR="000F6193" w:rsidRPr="0074396B">
              <w:rPr>
                <w:rFonts w:ascii="Arial" w:hAnsi="Arial" w:cs="Arial"/>
                <w:color w:val="000000"/>
                <w:kern w:val="2"/>
                <w:sz w:val="20"/>
                <w:lang w:val="en-US"/>
              </w:rPr>
              <w:t xml:space="preserve"> “Technical Specification” (hereinafter referred to as the Technical Specification) and in Annex </w:t>
            </w:r>
            <w:r w:rsidR="00486263" w:rsidRPr="0074396B">
              <w:rPr>
                <w:rFonts w:ascii="Arial" w:hAnsi="Arial" w:cs="Arial"/>
                <w:color w:val="000000"/>
                <w:kern w:val="2"/>
                <w:sz w:val="20"/>
                <w:lang w:val="en-US"/>
              </w:rPr>
              <w:t>3</w:t>
            </w:r>
            <w:r w:rsidR="000F6193" w:rsidRPr="0074396B">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42FE4382" w:rsidR="00921D02" w:rsidRPr="007E01DF" w:rsidRDefault="00B828C7"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BB5759">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0EF64BD4" w:rsidR="00921D02" w:rsidRPr="007E01DF" w:rsidRDefault="00B828C7"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BB5759">
                  <w:rPr>
                    <w:rFonts w:ascii="Arial" w:hAnsi="Arial" w:cs="Arial"/>
                    <w:kern w:val="2"/>
                    <w:sz w:val="20"/>
                  </w:rPr>
                  <w:t>Not</w:t>
                </w:r>
                <w:proofErr w:type="spellEnd"/>
                <w:r w:rsidR="00BB5759">
                  <w:rPr>
                    <w:rFonts w:ascii="Arial" w:hAnsi="Arial" w:cs="Arial"/>
                    <w:kern w:val="2"/>
                    <w:sz w:val="20"/>
                  </w:rPr>
                  <w:t xml:space="preserve"> </w:t>
                </w:r>
                <w:proofErr w:type="spellStart"/>
                <w:r w:rsidR="00BB5759">
                  <w:rPr>
                    <w:rFonts w:ascii="Arial" w:hAnsi="Arial" w:cs="Arial"/>
                    <w:kern w:val="2"/>
                    <w:sz w:val="20"/>
                  </w:rPr>
                  <w:t>applicable</w:t>
                </w:r>
                <w:proofErr w:type="spellEnd"/>
                <w:r w:rsidR="00BB5759">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68099C">
        <w:trPr>
          <w:trHeight w:val="85"/>
        </w:trPr>
        <w:tc>
          <w:tcPr>
            <w:tcW w:w="4855" w:type="dxa"/>
          </w:tcPr>
          <w:p w14:paraId="3CCB6D0F" w14:textId="57A88848" w:rsidR="00486263" w:rsidRPr="00E61199" w:rsidRDefault="00B828C7" w:rsidP="0068099C">
            <w:pPr>
              <w:jc w:val="both"/>
              <w:rPr>
                <w:rFonts w:ascii="Arial" w:hAnsi="Arial" w:cs="Arial"/>
                <w:kern w:val="2"/>
                <w:sz w:val="20"/>
              </w:rPr>
            </w:pPr>
            <w:sdt>
              <w:sdtPr>
                <w:rPr>
                  <w:rFonts w:ascii="Arial" w:hAnsi="Arial" w:cs="Arial"/>
                  <w:kern w:val="2"/>
                  <w:sz w:val="20"/>
                </w:rPr>
                <w:id w:val="2128507130"/>
                <w:placeholder>
                  <w:docPart w:val="79546E0F45D54740B17BFECFEDFE505F"/>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F02501" w:rsidRPr="0048691E">
                  <w:rPr>
                    <w:rFonts w:ascii="Arial" w:hAnsi="Arial" w:cs="Arial"/>
                    <w:kern w:val="2"/>
                    <w:sz w:val="20"/>
                  </w:rPr>
                  <w:t>Tiekėjas Paslaugas įsipareigoja suteikti Techninėje specifikacijoje nustatytais terminais, sąlygomis.</w:t>
                </w:r>
              </w:sdtContent>
            </w:sdt>
            <w:r w:rsidR="00F02501" w:rsidRPr="0048691E">
              <w:rPr>
                <w:rFonts w:ascii="Arial" w:hAnsi="Arial" w:cs="Arial"/>
                <w:kern w:val="2"/>
                <w:sz w:val="20"/>
              </w:rPr>
              <w:t xml:space="preserve"> Paslaugos pradedamos teikti nuo Sutarties pasirašymo dienos</w:t>
            </w:r>
            <w:r w:rsidR="00F02501">
              <w:rPr>
                <w:rFonts w:ascii="Arial" w:hAnsi="Arial" w:cs="Arial"/>
                <w:kern w:val="2"/>
                <w:sz w:val="20"/>
              </w:rPr>
              <w:t>.</w:t>
            </w:r>
          </w:p>
          <w:p w14:paraId="22EC6C68" w14:textId="68DEFA1F" w:rsidR="00486263" w:rsidRPr="00E61199" w:rsidRDefault="00486263" w:rsidP="0068099C">
            <w:pPr>
              <w:jc w:val="both"/>
              <w:rPr>
                <w:rFonts w:ascii="Arial" w:hAnsi="Arial" w:cs="Arial"/>
                <w:b/>
                <w:bCs/>
                <w:kern w:val="2"/>
                <w:sz w:val="20"/>
              </w:rPr>
            </w:pPr>
            <w:r w:rsidRPr="00E61199">
              <w:rPr>
                <w:rFonts w:ascii="Arial" w:hAnsi="Arial" w:cs="Arial"/>
                <w:kern w:val="2"/>
                <w:sz w:val="20"/>
              </w:rPr>
              <w:t xml:space="preserve">Bendras Paslaugų teikimo terminas: </w:t>
            </w:r>
            <w:r w:rsidR="00F02501" w:rsidRPr="00F02501">
              <w:rPr>
                <w:rFonts w:ascii="Arial" w:hAnsi="Arial" w:cs="Arial"/>
                <w:color w:val="000000" w:themeColor="text1"/>
                <w:kern w:val="2"/>
                <w:sz w:val="20"/>
              </w:rPr>
              <w:t>24</w:t>
            </w:r>
            <w:r w:rsidRPr="00F02501">
              <w:rPr>
                <w:rFonts w:ascii="Arial" w:hAnsi="Arial" w:cs="Arial"/>
                <w:color w:val="000000" w:themeColor="text1"/>
                <w:kern w:val="2"/>
                <w:sz w:val="20"/>
              </w:rPr>
              <w:t xml:space="preserve"> </w:t>
            </w:r>
            <w:sdt>
              <w:sdtPr>
                <w:rPr>
                  <w:rFonts w:ascii="Arial" w:hAnsi="Arial" w:cs="Arial"/>
                  <w:color w:val="000000" w:themeColor="text1"/>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B5759" w:rsidRPr="00F02501">
                  <w:rPr>
                    <w:rFonts w:ascii="Arial" w:hAnsi="Arial" w:cs="Arial"/>
                    <w:color w:val="000000" w:themeColor="text1"/>
                    <w:kern w:val="2"/>
                    <w:sz w:val="20"/>
                  </w:rPr>
                  <w:t>mėnesiai.</w:t>
                </w:r>
              </w:sdtContent>
            </w:sdt>
          </w:p>
        </w:tc>
        <w:tc>
          <w:tcPr>
            <w:tcW w:w="4495" w:type="dxa"/>
          </w:tcPr>
          <w:p w14:paraId="444BD6F0" w14:textId="1350E050" w:rsidR="00486263" w:rsidRPr="00E61199" w:rsidRDefault="00B828C7" w:rsidP="00486263">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C965FF">
                  <w:rPr>
                    <w:rFonts w:ascii="Arial" w:hAnsi="Arial" w:cs="Arial"/>
                    <w:kern w:val="2"/>
                    <w:sz w:val="20"/>
                  </w:rPr>
                  <w:t>The Supplier undertakes to provide the Services according to termas and conditions set out in the Technical specification.</w:t>
                </w:r>
              </w:sdtContent>
            </w:sdt>
            <w:r w:rsidR="00486263" w:rsidRPr="00E61199">
              <w:rPr>
                <w:rFonts w:ascii="Arial" w:hAnsi="Arial" w:cs="Arial"/>
                <w:kern w:val="2"/>
                <w:sz w:val="20"/>
              </w:rPr>
              <w:t xml:space="preserve"> </w:t>
            </w:r>
          </w:p>
          <w:p w14:paraId="2F957B17" w14:textId="77777777" w:rsidR="00F02501" w:rsidRPr="00F02501" w:rsidRDefault="00F02501" w:rsidP="00F02501">
            <w:pPr>
              <w:spacing w:line="276" w:lineRule="auto"/>
              <w:jc w:val="both"/>
              <w:rPr>
                <w:rFonts w:ascii="Arial" w:hAnsi="Arial" w:cs="Arial"/>
                <w:kern w:val="2"/>
                <w:sz w:val="20"/>
                <w:lang w:val="en-US"/>
              </w:rPr>
            </w:pPr>
            <w:r w:rsidRPr="00F02501">
              <w:rPr>
                <w:rFonts w:ascii="Arial" w:hAnsi="Arial" w:cs="Arial"/>
                <w:kern w:val="2"/>
                <w:sz w:val="20"/>
                <w:lang w:val="en-US"/>
              </w:rPr>
              <w:t xml:space="preserve">Services will begin on the date the Agreement is signed. </w:t>
            </w:r>
          </w:p>
          <w:p w14:paraId="2C819DF0" w14:textId="77777777" w:rsidR="00486263" w:rsidRPr="00F02501" w:rsidRDefault="00486263" w:rsidP="00486263">
            <w:pPr>
              <w:spacing w:line="276" w:lineRule="auto"/>
              <w:jc w:val="both"/>
              <w:rPr>
                <w:rFonts w:ascii="Arial" w:hAnsi="Arial" w:cs="Arial"/>
                <w:kern w:val="2"/>
                <w:sz w:val="20"/>
                <w:lang w:val="en-US"/>
              </w:rPr>
            </w:pPr>
          </w:p>
          <w:p w14:paraId="6307A58D" w14:textId="4CA463D9" w:rsidR="00486263" w:rsidRPr="00E61199" w:rsidRDefault="00486263" w:rsidP="00486263">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E61199">
              <w:rPr>
                <w:rFonts w:ascii="Arial" w:hAnsi="Arial" w:cs="Arial"/>
                <w:kern w:val="2"/>
                <w:sz w:val="20"/>
                <w:lang w:val="en-GB"/>
              </w:rPr>
              <w:t>Services</w:t>
            </w:r>
            <w:r w:rsidRPr="00E61199">
              <w:rPr>
                <w:rFonts w:ascii="Arial" w:hAnsi="Arial" w:cs="Arial"/>
                <w:kern w:val="2"/>
                <w:sz w:val="20"/>
                <w:lang w:val="en-GB"/>
              </w:rPr>
              <w:t>:</w:t>
            </w:r>
            <w:r w:rsidRPr="00E61199">
              <w:rPr>
                <w:rFonts w:ascii="Arial" w:hAnsi="Arial" w:cs="Arial"/>
                <w:kern w:val="2"/>
                <w:sz w:val="20"/>
              </w:rPr>
              <w:t xml:space="preserve"> </w:t>
            </w:r>
            <w:r w:rsidR="00F02501">
              <w:rPr>
                <w:rFonts w:ascii="Arial" w:hAnsi="Arial" w:cs="Arial"/>
                <w:kern w:val="2"/>
                <w:sz w:val="20"/>
              </w:rPr>
              <w:t xml:space="preserve">24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BB5759">
                  <w:rPr>
                    <w:rFonts w:ascii="Arial" w:hAnsi="Arial" w:cs="Arial"/>
                    <w:kern w:val="2"/>
                    <w:sz w:val="20"/>
                  </w:rPr>
                  <w:t>months.</w:t>
                </w:r>
              </w:sdtContent>
            </w:sdt>
          </w:p>
        </w:tc>
      </w:tr>
      <w:tr w:rsidR="00486263" w:rsidRPr="007E01DF" w14:paraId="5EC965F8" w14:textId="77777777" w:rsidTr="003C4B20">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530AF4" w:rsidRPr="007E01DF" w14:paraId="07C44C8E" w14:textId="77777777" w:rsidTr="009C5809">
        <w:trPr>
          <w:trHeight w:val="85"/>
        </w:trPr>
        <w:tc>
          <w:tcPr>
            <w:tcW w:w="4855" w:type="dxa"/>
          </w:tcPr>
          <w:p w14:paraId="13965529" w14:textId="2931B3DD" w:rsidR="00530AF4" w:rsidRPr="009C054A" w:rsidRDefault="00530AF4" w:rsidP="00530AF4">
            <w:pPr>
              <w:jc w:val="both"/>
              <w:rPr>
                <w:rFonts w:ascii="Arial" w:hAnsi="Arial" w:cs="Arial"/>
                <w:sz w:val="20"/>
                <w:lang w:val="en-US"/>
              </w:rPr>
            </w:pPr>
            <w:r w:rsidRPr="00DD39DE">
              <w:rPr>
                <w:rFonts w:ascii="Arial" w:hAnsi="Arial" w:cs="Arial"/>
                <w:kern w:val="2"/>
                <w:sz w:val="20"/>
              </w:rPr>
              <w:t>Punktas netaikomas.</w:t>
            </w:r>
          </w:p>
        </w:tc>
        <w:tc>
          <w:tcPr>
            <w:tcW w:w="4495" w:type="dxa"/>
          </w:tcPr>
          <w:p w14:paraId="094DC67D" w14:textId="72CDF53B" w:rsidR="00530AF4" w:rsidRPr="007E01DF" w:rsidRDefault="00530AF4" w:rsidP="00530AF4">
            <w:pPr>
              <w:jc w:val="both"/>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3C4B20">
        <w:trPr>
          <w:trHeight w:val="638"/>
        </w:trPr>
        <w:tc>
          <w:tcPr>
            <w:tcW w:w="4855" w:type="dxa"/>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7F49FA35" w:rsidR="00486263" w:rsidRPr="007E01DF" w:rsidRDefault="002167BF" w:rsidP="00486263">
                <w:pPr>
                  <w:spacing w:line="276" w:lineRule="auto"/>
                  <w:jc w:val="both"/>
                  <w:rPr>
                    <w:rFonts w:ascii="Arial" w:hAnsi="Arial" w:cs="Arial"/>
                    <w:kern w:val="2"/>
                    <w:sz w:val="20"/>
                  </w:rPr>
                </w:pPr>
                <w:r>
                  <w:rPr>
                    <w:rFonts w:ascii="Arial" w:hAnsi="Arial" w:cs="Arial"/>
                    <w:color w:val="4472C4"/>
                    <w:kern w:val="2"/>
                    <w:sz w:val="20"/>
                  </w:rPr>
                  <w:t>Fiksuotos kainos kainodara.</w:t>
                </w:r>
              </w:p>
            </w:sdtContent>
          </w:sdt>
        </w:tc>
        <w:tc>
          <w:tcPr>
            <w:tcW w:w="4495" w:type="dxa"/>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224F6F71" w:rsidR="00486263" w:rsidRDefault="002167BF" w:rsidP="00486263">
                <w:pPr>
                  <w:spacing w:line="276" w:lineRule="auto"/>
                  <w:jc w:val="both"/>
                  <w:rPr>
                    <w:rFonts w:ascii="Arial" w:hAnsi="Arial" w:cs="Arial"/>
                    <w:color w:val="4472C4"/>
                    <w:kern w:val="2"/>
                    <w:sz w:val="20"/>
                  </w:rPr>
                </w:pPr>
                <w:r>
                  <w:rPr>
                    <w:rFonts w:ascii="Arial" w:hAnsi="Arial" w:cs="Arial"/>
                    <w:color w:val="4472C4"/>
                    <w:kern w:val="2"/>
                    <w:sz w:val="20"/>
                  </w:rPr>
                  <w:t>Fixed price pricing.</w:t>
                </w:r>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lastRenderedPageBreak/>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6FD32668" w14:textId="7E0CF58E" w:rsidR="00E86BEA" w:rsidRPr="005100DF" w:rsidRDefault="00B828C7" w:rsidP="00E86BEA">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DD37AF">
                  <w:rPr>
                    <w:rFonts w:ascii="Arial" w:hAnsi="Arial" w:cs="Arial"/>
                    <w:kern w:val="2"/>
                    <w:sz w:val="20"/>
                  </w:rPr>
                  <w:t>Fiksuota kaina. Pradinės Sutarties vertė lygi Tiekėjo pasiūlymo kainai be PVM, nurodytai už visą Sutartyje nurodytą Paslaugų kiekį.</w:t>
                </w:r>
              </w:sdtContent>
            </w:sdt>
          </w:p>
        </w:tc>
        <w:tc>
          <w:tcPr>
            <w:tcW w:w="4495" w:type="dxa"/>
          </w:tcPr>
          <w:p w14:paraId="2D9ED691" w14:textId="53D97743"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lastRenderedPageBreak/>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314D9111" w14:textId="77777777" w:rsidR="00E86BEA" w:rsidRDefault="00E86BEA" w:rsidP="00E86BEA">
            <w:pPr>
              <w:rPr>
                <w:rFonts w:ascii="Arial" w:hAnsi="Arial" w:cs="Arial"/>
                <w:kern w:val="2"/>
                <w:sz w:val="20"/>
                <w:lang w:val="en-US"/>
              </w:rPr>
            </w:pPr>
          </w:p>
          <w:p w14:paraId="76C65539" w14:textId="4E695C54"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 </w:t>
            </w:r>
            <w:r w:rsidR="00DD37AF">
              <w:rPr>
                <w:rFonts w:ascii="Arial" w:hAnsi="Arial" w:cs="Arial"/>
                <w:kern w:val="2"/>
                <w:sz w:val="20"/>
                <w:lang w:val="en-US"/>
              </w:rPr>
              <w:t>price</w:t>
            </w:r>
            <w:r w:rsidR="00DD37AF" w:rsidRPr="00E86BEA">
              <w:rPr>
                <w:rFonts w:ascii="Arial" w:hAnsi="Arial" w:cs="Arial"/>
                <w:kern w:val="2"/>
                <w:sz w:val="20"/>
                <w:lang w:val="en-US"/>
              </w:rPr>
              <w:t xml:space="preserve"> </w:t>
            </w:r>
            <w:r w:rsidRPr="00E86BEA">
              <w:rPr>
                <w:rFonts w:ascii="Arial" w:hAnsi="Arial" w:cs="Arial"/>
                <w:kern w:val="2"/>
                <w:sz w:val="20"/>
                <w:lang w:val="en-US"/>
              </w:rPr>
              <w:t xml:space="preserve">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w:t>
            </w:r>
            <w:proofErr w:type="gramStart"/>
            <w:r w:rsidRPr="00E86BEA">
              <w:rPr>
                <w:rFonts w:ascii="Arial" w:hAnsi="Arial" w:cs="Arial"/>
                <w:kern w:val="2"/>
                <w:sz w:val="20"/>
                <w:lang w:val="en-US"/>
              </w:rPr>
              <w:t>exclusive of</w:t>
            </w:r>
            <w:proofErr w:type="gramEnd"/>
            <w:r w:rsidRPr="00E86BEA">
              <w:rPr>
                <w:rFonts w:ascii="Arial" w:hAnsi="Arial" w:cs="Arial"/>
                <w:kern w:val="2"/>
                <w:sz w:val="20"/>
                <w:lang w:val="en-US"/>
              </w:rPr>
              <w:t xml:space="preserve"> VAT, for the total quantity of the Services as specified in the Contract.</w:t>
            </w:r>
          </w:p>
          <w:p w14:paraId="45BA96CB" w14:textId="7595E8A0" w:rsidR="00E86BEA" w:rsidRDefault="00E86BEA" w:rsidP="00486263">
            <w:pPr>
              <w:spacing w:line="276" w:lineRule="auto"/>
              <w:jc w:val="both"/>
              <w:rPr>
                <w:rFonts w:ascii="Arial" w:hAnsi="Arial" w:cs="Arial"/>
                <w:kern w:val="2"/>
                <w:sz w:val="20"/>
                <w:lang w:val="en-US"/>
              </w:rPr>
            </w:pPr>
          </w:p>
          <w:p w14:paraId="12754866" w14:textId="0F6B1828" w:rsidR="00E86BEA" w:rsidRPr="009D7134" w:rsidRDefault="00E86BEA" w:rsidP="009D7134">
            <w:pPr>
              <w:spacing w:line="276" w:lineRule="auto"/>
              <w:jc w:val="both"/>
              <w:rPr>
                <w:rFonts w:ascii="Arial" w:hAnsi="Arial" w:cs="Arial"/>
                <w:kern w:val="2"/>
                <w:sz w:val="20"/>
              </w:rPr>
            </w:pP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Default="00B42A52" w:rsidP="00486263">
            <w:pPr>
              <w:jc w:val="both"/>
              <w:rPr>
                <w:rFonts w:ascii="Arial" w:hAnsi="Arial" w:cs="Arial"/>
                <w:kern w:val="2"/>
                <w:sz w:val="20"/>
              </w:rPr>
            </w:pPr>
          </w:p>
          <w:p w14:paraId="24B6D32A" w14:textId="77777777" w:rsidR="00B42A52" w:rsidRDefault="00B42A52" w:rsidP="00486263">
            <w:pPr>
              <w:jc w:val="both"/>
              <w:rPr>
                <w:rFonts w:ascii="Arial" w:hAnsi="Arial" w:cs="Arial"/>
                <w:kern w:val="2"/>
                <w:sz w:val="20"/>
              </w:rPr>
            </w:pPr>
          </w:p>
          <w:sdt>
            <w:sdtPr>
              <w:rPr>
                <w:color w:val="000000" w:themeColor="text1"/>
                <w:kern w:val="2"/>
                <w:szCs w:val="24"/>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29F78484" w:rsidR="005100DF" w:rsidRPr="003B0E3E" w:rsidRDefault="00734CF1" w:rsidP="005100DF">
                <w:pPr>
                  <w:rPr>
                    <w:color w:val="000000" w:themeColor="text1"/>
                    <w:kern w:val="2"/>
                    <w:szCs w:val="24"/>
                  </w:rPr>
                </w:pPr>
                <w:r w:rsidRPr="003B0E3E">
                  <w:rPr>
                    <w:color w:val="000000" w:themeColor="text1"/>
                    <w:kern w:val="2"/>
                    <w:szCs w:val="24"/>
                  </w:rPr>
                  <w:t>5.3.1.2. dėl kainų lygio pokyčio:</w:t>
                </w:r>
              </w:p>
            </w:sdtContent>
          </w:sdt>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w:t>
            </w:r>
            <w:r w:rsidRPr="004D5932">
              <w:rPr>
                <w:rFonts w:ascii="Arial" w:hAnsi="Arial" w:cs="Arial"/>
                <w:kern w:val="2"/>
                <w:sz w:val="20"/>
              </w:rPr>
              <w:lastRenderedPageBreak/>
              <w:t>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B828C7"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lastRenderedPageBreak/>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72AB4305" w:rsidR="00B42A52" w:rsidRPr="00B42A52" w:rsidRDefault="0009477A" w:rsidP="00B42A52">
                <w:pPr>
                  <w:jc w:val="both"/>
                  <w:rPr>
                    <w:rFonts w:ascii="Arial" w:hAnsi="Arial" w:cs="Arial"/>
                    <w:kern w:val="2"/>
                    <w:sz w:val="20"/>
                  </w:rPr>
                </w:pPr>
                <w:r>
                  <w:rPr>
                    <w:rFonts w:ascii="Arial" w:hAnsi="Arial" w:cs="Arial"/>
                    <w:kern w:val="2"/>
                    <w:sz w:val="20"/>
                  </w:rPr>
                  <w:t>5.3.1.2. due to changes in the price level:</w:t>
                </w:r>
              </w:p>
            </w:sdtContent>
          </w:sdt>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lastRenderedPageBreak/>
              <w:t xml:space="preserve">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B828C7"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9C5809">
        <w:trPr>
          <w:trHeight w:val="85"/>
        </w:trPr>
        <w:tc>
          <w:tcPr>
            <w:tcW w:w="4855" w:type="dxa"/>
          </w:tcPr>
          <w:p w14:paraId="54E7BA94" w14:textId="32283228" w:rsidR="00486263" w:rsidRDefault="00B828C7"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BB5759">
                  <w:rPr>
                    <w:rFonts w:ascii="Arial" w:hAnsi="Arial" w:cs="Arial"/>
                    <w:kern w:val="2"/>
                    <w:sz w:val="20"/>
                  </w:rPr>
                  <w:t>Punktas netaikomas.</w:t>
                </w:r>
              </w:sdtContent>
            </w:sdt>
          </w:p>
          <w:p w14:paraId="317D7AB4" w14:textId="77777777" w:rsidR="00486263" w:rsidRDefault="00486263" w:rsidP="00486263">
            <w:pPr>
              <w:rPr>
                <w:rFonts w:ascii="Arial" w:hAnsi="Arial" w:cs="Arial"/>
                <w:kern w:val="2"/>
                <w:sz w:val="20"/>
              </w:rPr>
            </w:pPr>
          </w:p>
          <w:p w14:paraId="41EC2010" w14:textId="42F4C3CB" w:rsidR="00486263" w:rsidRPr="007E01DF" w:rsidRDefault="00486263" w:rsidP="002A1AF9">
            <w:pPr>
              <w:jc w:val="both"/>
              <w:rPr>
                <w:rFonts w:ascii="Arial" w:hAnsi="Arial" w:cs="Arial"/>
                <w:b/>
                <w:bCs/>
                <w:kern w:val="2"/>
                <w:sz w:val="20"/>
              </w:rPr>
            </w:pPr>
          </w:p>
        </w:tc>
        <w:tc>
          <w:tcPr>
            <w:tcW w:w="4495" w:type="dxa"/>
          </w:tcPr>
          <w:p w14:paraId="2840A1C6" w14:textId="17AB1D23" w:rsidR="00486263" w:rsidRPr="007E1033" w:rsidRDefault="00B828C7"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BB5759">
                  <w:rPr>
                    <w:rFonts w:ascii="Arial" w:hAnsi="Arial" w:cs="Arial"/>
                    <w:kern w:val="2"/>
                    <w:sz w:val="20"/>
                  </w:rPr>
                  <w:t>The Clause is not applicable.</w:t>
                </w:r>
              </w:sdtContent>
            </w:sdt>
          </w:p>
          <w:p w14:paraId="528AED30" w14:textId="7B9FC117" w:rsidR="00486263" w:rsidRPr="007E1033" w:rsidRDefault="00486263" w:rsidP="00486263">
            <w:pPr>
              <w:rPr>
                <w:rFonts w:ascii="Arial" w:hAnsi="Arial" w:cs="Arial"/>
                <w:color w:val="FF0000"/>
                <w:kern w:val="2"/>
                <w:sz w:val="20"/>
              </w:rPr>
            </w:pPr>
          </w:p>
          <w:p w14:paraId="1A96CDBF" w14:textId="1AEDB996" w:rsidR="00486263" w:rsidRPr="007E01DF" w:rsidRDefault="00486263" w:rsidP="00486263">
            <w:pPr>
              <w:jc w:val="both"/>
              <w:rPr>
                <w:rFonts w:ascii="Arial" w:hAnsi="Arial" w:cs="Arial"/>
                <w:kern w:val="2"/>
                <w:sz w:val="20"/>
                <w:lang w:val="en-US"/>
              </w:rPr>
            </w:pPr>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046A75" w14:paraId="752B70A8" w14:textId="77777777" w:rsidTr="003C4B20">
        <w:trPr>
          <w:trHeight w:val="85"/>
        </w:trPr>
        <w:tc>
          <w:tcPr>
            <w:tcW w:w="4855" w:type="dxa"/>
          </w:tcPr>
          <w:p w14:paraId="45554962" w14:textId="5D417FA8" w:rsidR="00486263" w:rsidRPr="00046A75" w:rsidRDefault="00486263" w:rsidP="00486263">
            <w:pPr>
              <w:rPr>
                <w:rFonts w:ascii="Arial" w:hAnsi="Arial" w:cs="Arial"/>
                <w:kern w:val="2"/>
                <w:sz w:val="20"/>
              </w:rPr>
            </w:pPr>
            <w:r w:rsidRPr="00046A75">
              <w:rPr>
                <w:rFonts w:ascii="Arial" w:hAnsi="Arial" w:cs="Arial"/>
                <w:kern w:val="2"/>
                <w:sz w:val="20"/>
              </w:rPr>
              <w:t>5.5.1. Pirkėjas atsiskaito su Tiekėju ne vėliau kaip per 30 (trisdešimt) dienų nuo Sąskaitos gavimo dienos.</w:t>
            </w:r>
          </w:p>
          <w:p w14:paraId="669CD133" w14:textId="095B6374" w:rsidR="0096453B" w:rsidRPr="00046A75" w:rsidRDefault="00486263" w:rsidP="00486263">
            <w:pPr>
              <w:rPr>
                <w:rFonts w:ascii="Arial" w:hAnsi="Arial" w:cs="Arial"/>
                <w:kern w:val="2"/>
                <w:sz w:val="20"/>
              </w:rPr>
            </w:pPr>
            <w:r w:rsidRPr="00046A75">
              <w:rPr>
                <w:rFonts w:ascii="Arial" w:hAnsi="Arial" w:cs="Arial"/>
                <w:color w:val="000000"/>
                <w:kern w:val="2"/>
                <w:sz w:val="20"/>
              </w:rPr>
              <w:t xml:space="preserve">5.5.2. </w:t>
            </w:r>
            <w:r w:rsidRPr="00046A75">
              <w:rPr>
                <w:rFonts w:ascii="Arial" w:hAnsi="Arial" w:cs="Arial"/>
                <w:kern w:val="2"/>
                <w:sz w:val="20"/>
              </w:rPr>
              <w:t>Apmokėjimo sąlygos:</w:t>
            </w:r>
            <w:r w:rsidR="0096453B" w:rsidRPr="00046A75">
              <w:rPr>
                <w:rFonts w:ascii="Arial" w:hAnsi="Arial" w:cs="Arial"/>
                <w:kern w:val="2"/>
                <w:sz w:val="20"/>
              </w:rPr>
              <w:t xml:space="preserve"> </w:t>
            </w:r>
            <w:r w:rsidR="001B0431" w:rsidRPr="00046A75">
              <w:rPr>
                <w:rFonts w:ascii="Arial" w:hAnsi="Arial" w:cs="Arial"/>
                <w:kern w:val="2"/>
                <w:sz w:val="20"/>
              </w:rPr>
              <w:t xml:space="preserve">    </w:t>
            </w:r>
          </w:p>
          <w:p w14:paraId="481D083A" w14:textId="77777777" w:rsidR="0096453B" w:rsidRPr="00046A75" w:rsidRDefault="0096453B" w:rsidP="00486263">
            <w:pPr>
              <w:rPr>
                <w:rFonts w:ascii="Arial" w:hAnsi="Arial" w:cs="Arial"/>
                <w:kern w:val="2"/>
                <w:sz w:val="20"/>
              </w:rPr>
            </w:pPr>
          </w:p>
          <w:p w14:paraId="4CCDCB98" w14:textId="2E9F412D" w:rsidR="00486263" w:rsidRPr="00046A75" w:rsidRDefault="00B828C7" w:rsidP="0096453B">
            <w:pPr>
              <w:rPr>
                <w:rFonts w:ascii="Arial" w:hAnsi="Arial" w:cs="Arial"/>
                <w:b/>
                <w:bCs/>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3B1F4E" w:rsidRPr="001A59D5">
                  <w:rPr>
                    <w:rFonts w:ascii="Arial" w:hAnsi="Arial" w:cs="Arial"/>
                    <w:kern w:val="2"/>
                    <w:sz w:val="20"/>
                  </w:rPr>
                  <w:t xml:space="preserve">įvykdžius visus sutartinius įsipareigojimus, sumokama visa Sutarties kaina. </w:t>
                </w:r>
              </w:sdtContent>
            </w:sdt>
          </w:p>
        </w:tc>
        <w:tc>
          <w:tcPr>
            <w:tcW w:w="4495" w:type="dxa"/>
          </w:tcPr>
          <w:p w14:paraId="7CCE2BED" w14:textId="1B4C7FA6" w:rsidR="00486263" w:rsidRPr="00046A75" w:rsidRDefault="00486263" w:rsidP="00486263">
            <w:pPr>
              <w:rPr>
                <w:rFonts w:ascii="Arial" w:hAnsi="Arial" w:cs="Arial"/>
                <w:kern w:val="2"/>
                <w:sz w:val="20"/>
                <w:lang w:val="en-US"/>
              </w:rPr>
            </w:pPr>
            <w:r w:rsidRPr="00046A75">
              <w:rPr>
                <w:rFonts w:ascii="Arial" w:hAnsi="Arial" w:cs="Arial"/>
                <w:kern w:val="2"/>
                <w:sz w:val="20"/>
                <w:lang w:val="en-US"/>
              </w:rPr>
              <w:t xml:space="preserve">5.5.1. The </w:t>
            </w:r>
            <w:r w:rsidR="0096453B" w:rsidRPr="00046A75">
              <w:rPr>
                <w:rFonts w:ascii="Arial" w:hAnsi="Arial" w:cs="Arial"/>
                <w:kern w:val="2"/>
                <w:sz w:val="20"/>
                <w:lang w:val="en-US"/>
              </w:rPr>
              <w:t>Purchaser</w:t>
            </w:r>
            <w:r w:rsidRPr="00046A75">
              <w:rPr>
                <w:rFonts w:ascii="Arial" w:hAnsi="Arial" w:cs="Arial"/>
                <w:kern w:val="2"/>
                <w:sz w:val="20"/>
                <w:lang w:val="en-US"/>
              </w:rPr>
              <w:t xml:space="preserve"> shall settle with the Supplier no later than 30 (thirty) days from the date of receipt of the Invoice.</w:t>
            </w:r>
          </w:p>
          <w:p w14:paraId="0C78154B" w14:textId="77777777" w:rsidR="00486263" w:rsidRPr="00046A75" w:rsidRDefault="00486263" w:rsidP="00486263">
            <w:pPr>
              <w:rPr>
                <w:rFonts w:ascii="Arial" w:hAnsi="Arial" w:cs="Arial"/>
                <w:kern w:val="2"/>
                <w:sz w:val="20"/>
                <w:lang w:val="en-US"/>
              </w:rPr>
            </w:pPr>
          </w:p>
          <w:p w14:paraId="1B76BAC2" w14:textId="77777777" w:rsidR="0096453B" w:rsidRPr="00046A75" w:rsidRDefault="00486263" w:rsidP="00486263">
            <w:pPr>
              <w:rPr>
                <w:rFonts w:ascii="Arial" w:hAnsi="Arial" w:cs="Arial"/>
                <w:kern w:val="2"/>
                <w:sz w:val="20"/>
                <w:lang w:val="en-GB"/>
              </w:rPr>
            </w:pPr>
            <w:r w:rsidRPr="00046A75">
              <w:rPr>
                <w:rFonts w:ascii="Arial" w:hAnsi="Arial" w:cs="Arial"/>
                <w:color w:val="000000"/>
                <w:kern w:val="2"/>
                <w:sz w:val="20"/>
              </w:rPr>
              <w:t xml:space="preserve">5.5.2. </w:t>
            </w:r>
            <w:r w:rsidRPr="00046A75">
              <w:rPr>
                <w:rFonts w:ascii="Arial" w:hAnsi="Arial" w:cs="Arial"/>
                <w:color w:val="000000"/>
                <w:kern w:val="2"/>
                <w:sz w:val="20"/>
                <w:lang w:val="en-GB"/>
              </w:rPr>
              <w:t>Payment terms</w:t>
            </w:r>
            <w:r w:rsidRPr="00046A75">
              <w:rPr>
                <w:rFonts w:ascii="Arial" w:hAnsi="Arial" w:cs="Arial"/>
                <w:kern w:val="2"/>
                <w:sz w:val="20"/>
                <w:lang w:val="en-GB"/>
              </w:rPr>
              <w:t>:</w:t>
            </w:r>
          </w:p>
          <w:p w14:paraId="2C1FE68D" w14:textId="77777777" w:rsidR="0096453B" w:rsidRPr="00046A75" w:rsidRDefault="0096453B" w:rsidP="00486263">
            <w:pPr>
              <w:rPr>
                <w:rFonts w:ascii="Arial" w:hAnsi="Arial" w:cs="Arial"/>
                <w:kern w:val="2"/>
                <w:sz w:val="20"/>
                <w:lang w:val="en-GB"/>
              </w:rPr>
            </w:pPr>
          </w:p>
          <w:p w14:paraId="75D58AD3" w14:textId="077A0C29" w:rsidR="00486263" w:rsidRPr="00046A75" w:rsidRDefault="00486263" w:rsidP="00486263">
            <w:pPr>
              <w:rPr>
                <w:rFonts w:ascii="Arial" w:hAnsi="Arial" w:cs="Arial"/>
                <w:kern w:val="2"/>
                <w:sz w:val="20"/>
                <w:lang w:val="en-US"/>
              </w:rPr>
            </w:pPr>
            <w:r w:rsidRPr="00046A75">
              <w:rPr>
                <w:rFonts w:ascii="Arial" w:hAnsi="Arial" w:cs="Arial"/>
                <w:kern w:val="2"/>
                <w:sz w:val="20"/>
                <w:lang w:val="en-GB"/>
              </w:rPr>
              <w:t xml:space="preserve"> </w:t>
            </w:r>
            <w:r w:rsidRPr="00046A75">
              <w:rPr>
                <w:rFonts w:ascii="Arial" w:hAnsi="Arial" w:cs="Arial"/>
                <w:kern w:val="2"/>
                <w:sz w:val="20"/>
              </w:rPr>
              <w:t xml:space="preserve"> </w:t>
            </w:r>
            <w:sdt>
              <w:sdtPr>
                <w:rPr>
                  <w:rFonts w:ascii="Arial" w:hAnsi="Arial" w:cs="Arial"/>
                  <w:kern w:val="2"/>
                  <w:sz w:val="20"/>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3B1F4E" w:rsidRPr="00046A75">
                  <w:rPr>
                    <w:rFonts w:ascii="Arial" w:hAnsi="Arial" w:cs="Arial"/>
                    <w:kern w:val="2"/>
                    <w:sz w:val="20"/>
                  </w:rPr>
                  <w:t>upon fulfillment of all contractual obligations, the full price of the Contract is paid.</w:t>
                </w:r>
              </w:sdtContent>
            </w:sdt>
            <w:r w:rsidRPr="00046A75">
              <w:rPr>
                <w:rFonts w:ascii="Arial" w:hAnsi="Arial" w:cs="Arial"/>
                <w:color w:val="000000"/>
                <w:kern w:val="2"/>
                <w:sz w:val="20"/>
                <w:shd w:val="clear" w:color="auto" w:fill="FFFFFF"/>
                <w:lang w:val="en-US"/>
              </w:rPr>
              <w:t xml:space="preserve"> </w:t>
            </w:r>
          </w:p>
          <w:p w14:paraId="0E0872DE" w14:textId="3FF8BCCC" w:rsidR="00486263" w:rsidRPr="00046A75" w:rsidRDefault="00486263" w:rsidP="00486263">
            <w:pPr>
              <w:rPr>
                <w:rFonts w:ascii="Arial" w:hAnsi="Arial" w:cs="Arial"/>
                <w:kern w:val="2"/>
                <w:sz w:val="20"/>
                <w:lang w:val="en-US"/>
              </w:rPr>
            </w:pPr>
          </w:p>
        </w:tc>
      </w:tr>
      <w:tr w:rsidR="00486263" w:rsidRPr="00046A75" w14:paraId="2548168E" w14:textId="77777777" w:rsidTr="009C5809">
        <w:trPr>
          <w:trHeight w:val="85"/>
        </w:trPr>
        <w:tc>
          <w:tcPr>
            <w:tcW w:w="4855" w:type="dxa"/>
          </w:tcPr>
          <w:p w14:paraId="20D1F1D3" w14:textId="01AB49DC" w:rsidR="00486263" w:rsidRPr="00046A75" w:rsidRDefault="00486263" w:rsidP="00486263">
            <w:pPr>
              <w:rPr>
                <w:rFonts w:ascii="Arial" w:hAnsi="Arial" w:cs="Arial"/>
                <w:kern w:val="2"/>
                <w:sz w:val="20"/>
              </w:rPr>
            </w:pPr>
            <w:r w:rsidRPr="00046A75">
              <w:rPr>
                <w:rFonts w:ascii="Arial" w:hAnsi="Arial" w:cs="Arial"/>
                <w:b/>
                <w:bCs/>
                <w:kern w:val="2"/>
                <w:sz w:val="20"/>
              </w:rPr>
              <w:t>5.6. Avansas</w:t>
            </w:r>
          </w:p>
        </w:tc>
        <w:tc>
          <w:tcPr>
            <w:tcW w:w="4495" w:type="dxa"/>
          </w:tcPr>
          <w:p w14:paraId="3136FB01" w14:textId="7F72D589" w:rsidR="00486263" w:rsidRPr="00046A75" w:rsidRDefault="00486263" w:rsidP="00486263">
            <w:pPr>
              <w:rPr>
                <w:rFonts w:ascii="Arial" w:hAnsi="Arial" w:cs="Arial"/>
                <w:kern w:val="2"/>
                <w:sz w:val="20"/>
                <w:lang w:val="en-US"/>
              </w:rPr>
            </w:pPr>
            <w:r w:rsidRPr="00046A75">
              <w:rPr>
                <w:rFonts w:ascii="Arial" w:hAnsi="Arial" w:cs="Arial"/>
                <w:b/>
                <w:bCs/>
                <w:kern w:val="2"/>
                <w:sz w:val="20"/>
                <w:lang w:val="en-US"/>
              </w:rPr>
              <w:t>5.6. Advance Payment</w:t>
            </w:r>
          </w:p>
        </w:tc>
      </w:tr>
      <w:tr w:rsidR="00486263" w:rsidRPr="00046A75" w14:paraId="21C5DBEE" w14:textId="77777777" w:rsidTr="00B4124D">
        <w:trPr>
          <w:trHeight w:val="85"/>
        </w:trPr>
        <w:tc>
          <w:tcPr>
            <w:tcW w:w="4855" w:type="dxa"/>
          </w:tcPr>
          <w:p w14:paraId="103FB4E9" w14:textId="5303C110" w:rsidR="00486263" w:rsidRPr="00046A75" w:rsidRDefault="00B828C7" w:rsidP="0096453B">
            <w:pPr>
              <w:rPr>
                <w:rFonts w:ascii="Arial" w:hAnsi="Arial" w:cs="Arial"/>
                <w:kern w:val="2"/>
                <w:sz w:val="20"/>
              </w:rPr>
            </w:pPr>
            <w:sdt>
              <w:sdtPr>
                <w:rPr>
                  <w:rFonts w:ascii="Arial" w:hAnsi="Arial" w:cs="Arial"/>
                  <w:color w:val="000000"/>
                  <w:kern w:val="2"/>
                  <w:sz w:val="20"/>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99059B" w:rsidRPr="001A59D5">
                  <w:rPr>
                    <w:rFonts w:ascii="Arial" w:hAnsi="Arial" w:cs="Arial"/>
                    <w:color w:val="000000"/>
                    <w:kern w:val="2"/>
                    <w:sz w:val="20"/>
                    <w:shd w:val="clear" w:color="auto" w:fill="FFFFFF"/>
                  </w:rPr>
                  <w:t>Punktas netaikomas.</w:t>
                </w:r>
              </w:sdtContent>
            </w:sdt>
          </w:p>
        </w:tc>
        <w:tc>
          <w:tcPr>
            <w:tcW w:w="4495" w:type="dxa"/>
          </w:tcPr>
          <w:p w14:paraId="7B26E279" w14:textId="6151F24F" w:rsidR="00C91BC9" w:rsidRPr="00046A75" w:rsidRDefault="00C91BC9" w:rsidP="00C91BC9">
            <w:pPr>
              <w:jc w:val="both"/>
              <w:rPr>
                <w:rFonts w:ascii="Arial" w:hAnsi="Arial" w:cs="Arial"/>
                <w:kern w:val="2"/>
                <w:sz w:val="20"/>
                <w:lang w:val="en-GB"/>
              </w:rPr>
            </w:pPr>
            <w:r w:rsidRPr="00046A75">
              <w:rPr>
                <w:rFonts w:ascii="Arial" w:hAnsi="Arial" w:cs="Arial"/>
                <w:kern w:val="2"/>
                <w:sz w:val="20"/>
                <w:lang w:val="en-GB"/>
              </w:rPr>
              <w:t>The clause is not applicable.</w:t>
            </w:r>
          </w:p>
          <w:p w14:paraId="32EB90D8" w14:textId="77777777" w:rsidR="00C91BC9" w:rsidRPr="00046A75" w:rsidRDefault="00C91BC9" w:rsidP="00C91BC9">
            <w:pPr>
              <w:jc w:val="both"/>
              <w:rPr>
                <w:rFonts w:ascii="Arial" w:hAnsi="Arial" w:cs="Arial"/>
                <w:kern w:val="2"/>
                <w:sz w:val="20"/>
                <w:lang w:val="en-GB"/>
              </w:rPr>
            </w:pPr>
          </w:p>
          <w:p w14:paraId="770BFBC0" w14:textId="578E9A1E" w:rsidR="00C91BC9" w:rsidRPr="00046A75" w:rsidRDefault="00C91BC9" w:rsidP="0099059B">
            <w:pPr>
              <w:jc w:val="both"/>
              <w:rPr>
                <w:rFonts w:ascii="Arial" w:hAnsi="Arial" w:cs="Arial"/>
                <w:kern w:val="2"/>
                <w:sz w:val="20"/>
              </w:rPr>
            </w:pPr>
          </w:p>
        </w:tc>
      </w:tr>
      <w:tr w:rsidR="00486263" w:rsidRPr="00046A75" w14:paraId="04907784" w14:textId="77777777" w:rsidTr="00B4124D">
        <w:trPr>
          <w:trHeight w:val="85"/>
        </w:trPr>
        <w:tc>
          <w:tcPr>
            <w:tcW w:w="4855" w:type="dxa"/>
          </w:tcPr>
          <w:p w14:paraId="1C3B6A89" w14:textId="4ACAEC39" w:rsidR="00486263" w:rsidRPr="00046A75" w:rsidRDefault="00486263" w:rsidP="00486263">
            <w:pPr>
              <w:rPr>
                <w:rFonts w:ascii="Arial" w:hAnsi="Arial" w:cs="Arial"/>
                <w:kern w:val="2"/>
                <w:sz w:val="20"/>
              </w:rPr>
            </w:pPr>
            <w:r w:rsidRPr="00046A75">
              <w:rPr>
                <w:rFonts w:ascii="Arial" w:hAnsi="Arial" w:cs="Arial"/>
                <w:b/>
                <w:bCs/>
                <w:kern w:val="2"/>
                <w:sz w:val="20"/>
              </w:rPr>
              <w:lastRenderedPageBreak/>
              <w:t>5.7. Avanso užtikrinimas</w:t>
            </w:r>
          </w:p>
        </w:tc>
        <w:tc>
          <w:tcPr>
            <w:tcW w:w="4495" w:type="dxa"/>
          </w:tcPr>
          <w:p w14:paraId="2E72C8DC" w14:textId="159D761C" w:rsidR="00486263" w:rsidRPr="00046A75" w:rsidRDefault="00486263" w:rsidP="00486263">
            <w:pPr>
              <w:rPr>
                <w:rFonts w:ascii="Arial" w:hAnsi="Arial" w:cs="Arial"/>
                <w:kern w:val="2"/>
                <w:sz w:val="20"/>
                <w:lang w:val="en-US"/>
              </w:rPr>
            </w:pPr>
            <w:r w:rsidRPr="00046A75">
              <w:rPr>
                <w:rFonts w:ascii="Arial" w:hAnsi="Arial" w:cs="Arial"/>
                <w:b/>
                <w:bCs/>
                <w:kern w:val="2"/>
                <w:sz w:val="20"/>
                <w:lang w:val="en-US"/>
              </w:rPr>
              <w:t>5.7 Securing the Advance Payment</w:t>
            </w:r>
          </w:p>
        </w:tc>
      </w:tr>
      <w:tr w:rsidR="00486263" w:rsidRPr="00046A75" w14:paraId="7A160B56" w14:textId="77777777" w:rsidTr="00B4124D">
        <w:trPr>
          <w:trHeight w:val="85"/>
        </w:trPr>
        <w:tc>
          <w:tcPr>
            <w:tcW w:w="4855" w:type="dxa"/>
          </w:tcPr>
          <w:p w14:paraId="68E78E53" w14:textId="41A45E43" w:rsidR="00486263" w:rsidRPr="00046A75" w:rsidRDefault="00B828C7" w:rsidP="00486263">
            <w:pPr>
              <w:rPr>
                <w:rFonts w:ascii="Arial" w:hAnsi="Arial" w:cs="Arial"/>
                <w:kern w:val="2"/>
                <w:sz w:val="20"/>
              </w:rPr>
            </w:pPr>
            <w:sdt>
              <w:sdtPr>
                <w:rPr>
                  <w:rFonts w:ascii="Arial" w:hAnsi="Arial" w:cs="Arial"/>
                  <w:kern w:val="2"/>
                  <w:sz w:val="20"/>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926A5B" w:rsidRPr="001A59D5">
                  <w:rPr>
                    <w:rFonts w:ascii="Arial" w:hAnsi="Arial" w:cs="Arial"/>
                    <w:kern w:val="2"/>
                    <w:sz w:val="20"/>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5F0C28BC" w:rsidR="00486263" w:rsidRPr="00046A75" w:rsidRDefault="00926A5B" w:rsidP="00486263">
                <w:pPr>
                  <w:rPr>
                    <w:rFonts w:ascii="Arial" w:hAnsi="Arial" w:cs="Arial"/>
                    <w:kern w:val="2"/>
                    <w:sz w:val="20"/>
                    <w:lang w:val="en-US"/>
                  </w:rPr>
                </w:pPr>
                <w:r w:rsidRPr="00046A75">
                  <w:rPr>
                    <w:rFonts w:ascii="Arial" w:hAnsi="Arial" w:cs="Arial"/>
                    <w:kern w:val="2"/>
                    <w:sz w:val="20"/>
                  </w:rPr>
                  <w:t>The Clause is not applicable.</w:t>
                </w:r>
              </w:p>
            </w:sdtContent>
          </w:sdt>
        </w:tc>
      </w:tr>
      <w:tr w:rsidR="00486263" w:rsidRPr="00046A75" w14:paraId="7B8936D5" w14:textId="77777777" w:rsidTr="00B4124D">
        <w:trPr>
          <w:trHeight w:val="85"/>
        </w:trPr>
        <w:tc>
          <w:tcPr>
            <w:tcW w:w="4855" w:type="dxa"/>
          </w:tcPr>
          <w:p w14:paraId="4A8ED1FF" w14:textId="6045A811" w:rsidR="00486263" w:rsidRPr="00046A75" w:rsidRDefault="00486263" w:rsidP="00486263">
            <w:pPr>
              <w:jc w:val="center"/>
              <w:rPr>
                <w:rFonts w:ascii="Arial" w:hAnsi="Arial" w:cs="Arial"/>
                <w:kern w:val="2"/>
                <w:sz w:val="20"/>
              </w:rPr>
            </w:pPr>
            <w:r w:rsidRPr="00046A75">
              <w:rPr>
                <w:rFonts w:ascii="Arial" w:hAnsi="Arial" w:cs="Arial"/>
                <w:b/>
                <w:bCs/>
                <w:kern w:val="2"/>
                <w:sz w:val="20"/>
              </w:rPr>
              <w:t xml:space="preserve">6. </w:t>
            </w:r>
            <w:r w:rsidR="00C91BC9" w:rsidRPr="00046A75">
              <w:rPr>
                <w:rFonts w:ascii="Arial" w:hAnsi="Arial" w:cs="Arial"/>
                <w:b/>
                <w:bCs/>
                <w:kern w:val="2"/>
                <w:sz w:val="20"/>
              </w:rPr>
              <w:t>PASLAUGŲ</w:t>
            </w:r>
            <w:r w:rsidRPr="00046A75">
              <w:rPr>
                <w:rFonts w:ascii="Arial" w:hAnsi="Arial" w:cs="Arial"/>
                <w:b/>
                <w:bCs/>
                <w:kern w:val="2"/>
                <w:sz w:val="20"/>
              </w:rPr>
              <w:t xml:space="preserve"> KOKYBĖ IR GARANTINIAI ĮSIPAREIGOJIMAI</w:t>
            </w:r>
          </w:p>
        </w:tc>
        <w:tc>
          <w:tcPr>
            <w:tcW w:w="4495" w:type="dxa"/>
          </w:tcPr>
          <w:p w14:paraId="641B0484" w14:textId="6D2D7A20" w:rsidR="00486263" w:rsidRPr="00046A75" w:rsidRDefault="00486263" w:rsidP="00486263">
            <w:pPr>
              <w:jc w:val="center"/>
              <w:rPr>
                <w:rFonts w:ascii="Arial" w:hAnsi="Arial" w:cs="Arial"/>
                <w:kern w:val="2"/>
                <w:sz w:val="20"/>
                <w:lang w:val="en-US"/>
              </w:rPr>
            </w:pPr>
            <w:r w:rsidRPr="00046A75">
              <w:rPr>
                <w:rFonts w:ascii="Arial" w:hAnsi="Arial" w:cs="Arial"/>
                <w:b/>
                <w:bCs/>
                <w:kern w:val="2"/>
                <w:sz w:val="20"/>
                <w:lang w:val="en-US"/>
              </w:rPr>
              <w:t xml:space="preserve">6. QUALITY </w:t>
            </w:r>
            <w:r w:rsidR="00C91BC9" w:rsidRPr="00046A75">
              <w:rPr>
                <w:rFonts w:ascii="Arial" w:hAnsi="Arial" w:cs="Arial"/>
                <w:b/>
                <w:bCs/>
                <w:kern w:val="2"/>
                <w:sz w:val="20"/>
                <w:lang w:val="en-US"/>
              </w:rPr>
              <w:t xml:space="preserve">OF THE SERVICES </w:t>
            </w:r>
            <w:r w:rsidRPr="00046A75">
              <w:rPr>
                <w:rFonts w:ascii="Arial" w:hAnsi="Arial" w:cs="Arial"/>
                <w:b/>
                <w:bCs/>
                <w:kern w:val="2"/>
                <w:sz w:val="20"/>
                <w:lang w:val="en-US"/>
              </w:rPr>
              <w:t>AND WARRANTY OBLIGATIONS</w:t>
            </w:r>
          </w:p>
        </w:tc>
      </w:tr>
      <w:tr w:rsidR="00486263" w:rsidRPr="00046A75" w14:paraId="61D4007A" w14:textId="77777777" w:rsidTr="003C4B20">
        <w:trPr>
          <w:trHeight w:val="85"/>
        </w:trPr>
        <w:tc>
          <w:tcPr>
            <w:tcW w:w="4855" w:type="dxa"/>
          </w:tcPr>
          <w:p w14:paraId="64E3ED8F" w14:textId="33099313" w:rsidR="00486263" w:rsidRPr="00046A75" w:rsidRDefault="00486263" w:rsidP="00486263">
            <w:pPr>
              <w:rPr>
                <w:rFonts w:ascii="Arial" w:hAnsi="Arial" w:cs="Arial"/>
                <w:b/>
                <w:bCs/>
                <w:kern w:val="2"/>
                <w:sz w:val="20"/>
              </w:rPr>
            </w:pPr>
            <w:r w:rsidRPr="00046A75">
              <w:rPr>
                <w:rFonts w:ascii="Arial" w:hAnsi="Arial" w:cs="Arial"/>
                <w:b/>
                <w:bCs/>
                <w:kern w:val="2"/>
                <w:sz w:val="20"/>
              </w:rPr>
              <w:t>6.1. Garantinis terminas</w:t>
            </w:r>
          </w:p>
        </w:tc>
        <w:tc>
          <w:tcPr>
            <w:tcW w:w="4495" w:type="dxa"/>
          </w:tcPr>
          <w:p w14:paraId="171D8069" w14:textId="72364602" w:rsidR="00486263" w:rsidRPr="00046A75" w:rsidRDefault="00486263" w:rsidP="00486263">
            <w:pPr>
              <w:rPr>
                <w:rFonts w:ascii="Arial" w:hAnsi="Arial" w:cs="Arial"/>
                <w:kern w:val="2"/>
                <w:sz w:val="20"/>
                <w:lang w:val="en-US"/>
              </w:rPr>
            </w:pPr>
            <w:r w:rsidRPr="00046A75">
              <w:rPr>
                <w:rFonts w:ascii="Arial" w:hAnsi="Arial" w:cs="Arial"/>
                <w:b/>
                <w:bCs/>
                <w:kern w:val="2"/>
                <w:sz w:val="20"/>
                <w:lang w:val="en-US"/>
              </w:rPr>
              <w:t>6.1. Warranty period</w:t>
            </w:r>
          </w:p>
        </w:tc>
      </w:tr>
      <w:tr w:rsidR="00486263" w:rsidRPr="00046A75" w14:paraId="3C3B4594" w14:textId="77777777" w:rsidTr="0099059B">
        <w:trPr>
          <w:trHeight w:val="1110"/>
        </w:trPr>
        <w:tc>
          <w:tcPr>
            <w:tcW w:w="4855" w:type="dxa"/>
          </w:tcPr>
          <w:sdt>
            <w:sdtPr>
              <w:rPr>
                <w:rFonts w:ascii="Arial" w:hAnsi="Arial" w:cs="Arial"/>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29353F83" w14:textId="7D7AD31B" w:rsidR="00C91BC9" w:rsidRPr="00046A75" w:rsidRDefault="00926A5B" w:rsidP="00C91BC9">
                <w:pPr>
                  <w:rPr>
                    <w:rFonts w:ascii="Arial" w:hAnsi="Arial" w:cs="Arial"/>
                    <w:kern w:val="2"/>
                    <w:sz w:val="20"/>
                  </w:rPr>
                </w:pPr>
                <w:r w:rsidRPr="00046A75">
                  <w:rPr>
                    <w:rFonts w:ascii="Arial" w:hAnsi="Arial" w:cs="Arial"/>
                    <w:kern w:val="2"/>
                    <w:sz w:val="20"/>
                  </w:rPr>
                  <w:t>Netaikoma.</w:t>
                </w:r>
              </w:p>
            </w:sdtContent>
          </w:sdt>
          <w:p w14:paraId="42B70B61" w14:textId="1CF57D85" w:rsidR="00486263" w:rsidRPr="00046A75" w:rsidRDefault="00486263" w:rsidP="00C91BC9">
            <w:pPr>
              <w:jc w:val="both"/>
              <w:rPr>
                <w:rFonts w:ascii="Arial" w:hAnsi="Arial" w:cs="Arial"/>
                <w:b/>
                <w:bCs/>
                <w:kern w:val="2"/>
                <w:sz w:val="20"/>
              </w:rPr>
            </w:pPr>
          </w:p>
        </w:tc>
        <w:tc>
          <w:tcPr>
            <w:tcW w:w="4495" w:type="dxa"/>
          </w:tcPr>
          <w:p w14:paraId="03943119" w14:textId="77777777" w:rsidR="00C91BC9" w:rsidRPr="00046A75" w:rsidRDefault="00C91BC9" w:rsidP="00C91BC9">
            <w:pPr>
              <w:jc w:val="both"/>
              <w:rPr>
                <w:rFonts w:ascii="Arial" w:hAnsi="Arial" w:cs="Arial"/>
                <w:kern w:val="2"/>
                <w:sz w:val="20"/>
                <w:lang w:val="en-GB"/>
              </w:rPr>
            </w:pPr>
            <w:r w:rsidRPr="00046A75">
              <w:rPr>
                <w:rFonts w:ascii="Arial" w:hAnsi="Arial" w:cs="Arial"/>
                <w:kern w:val="2"/>
                <w:sz w:val="20"/>
                <w:lang w:val="en-GB"/>
              </w:rPr>
              <w:t>The clause is not applicable.</w:t>
            </w:r>
          </w:p>
          <w:p w14:paraId="26FC8938" w14:textId="77777777" w:rsidR="00C91BC9" w:rsidRPr="00046A75" w:rsidRDefault="00C91BC9" w:rsidP="00C91BC9">
            <w:pPr>
              <w:jc w:val="both"/>
              <w:rPr>
                <w:rFonts w:ascii="Arial" w:hAnsi="Arial" w:cs="Arial"/>
                <w:kern w:val="2"/>
                <w:sz w:val="20"/>
                <w:lang w:val="en-GB"/>
              </w:rPr>
            </w:pPr>
          </w:p>
          <w:p w14:paraId="033C52A5" w14:textId="1378F38B" w:rsidR="00486263" w:rsidRPr="00046A75" w:rsidRDefault="00486263" w:rsidP="0099059B">
            <w:pPr>
              <w:jc w:val="both"/>
              <w:rPr>
                <w:rFonts w:ascii="Arial" w:hAnsi="Arial" w:cs="Arial"/>
                <w:kern w:val="2"/>
                <w:sz w:val="20"/>
              </w:rPr>
            </w:pPr>
          </w:p>
        </w:tc>
      </w:tr>
      <w:tr w:rsidR="00486263" w:rsidRPr="007E01DF" w14:paraId="5A9E6AA1" w14:textId="77777777" w:rsidTr="003C4B20">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Arial" w:hAnsi="Arial" w:cs="Arial"/>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1914E237" w:rsidR="009B132B" w:rsidRPr="001A59D5" w:rsidRDefault="00926A5B" w:rsidP="009B132B">
                <w:pPr>
                  <w:jc w:val="both"/>
                  <w:rPr>
                    <w:rFonts w:ascii="Arial" w:hAnsi="Arial" w:cs="Arial"/>
                    <w:kern w:val="2"/>
                    <w:sz w:val="20"/>
                  </w:rPr>
                </w:pPr>
                <w:r w:rsidRPr="001A59D5">
                  <w:rPr>
                    <w:rFonts w:ascii="Arial" w:hAnsi="Arial" w:cs="Arial"/>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tcPr>
          <w:p w14:paraId="57A5D070" w14:textId="161392E0" w:rsidR="009B132B" w:rsidRDefault="009B132B" w:rsidP="009B132B">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Services/goods</w:t>
            </w:r>
            <w:r w:rsidRPr="00D17876">
              <w:rPr>
                <w:rFonts w:ascii="Arial" w:hAnsi="Arial" w:cs="Arial"/>
                <w:kern w:val="2"/>
                <w:sz w:val="20"/>
                <w:lang w:val="en-US"/>
              </w:rPr>
              <w:t xml:space="preserve"> is set out in Section 7 of the General Terms and Conditions.</w:t>
            </w:r>
          </w:p>
          <w:p w14:paraId="6528520D" w14:textId="77777777" w:rsidR="009B132B" w:rsidRDefault="009B132B" w:rsidP="009B132B">
            <w:pPr>
              <w:jc w:val="both"/>
              <w:rPr>
                <w:rFonts w:ascii="Arial" w:hAnsi="Arial" w:cs="Arial"/>
                <w:kern w:val="2"/>
                <w:sz w:val="20"/>
                <w:lang w:val="en-US"/>
              </w:rPr>
            </w:pPr>
          </w:p>
          <w:p w14:paraId="0873E194" w14:textId="41006E4B" w:rsidR="009B132B" w:rsidRPr="007E01DF" w:rsidRDefault="009B132B" w:rsidP="00CC6331">
            <w:pPr>
              <w:jc w:val="both"/>
              <w:rPr>
                <w:rFonts w:ascii="Arial" w:hAnsi="Arial" w:cs="Arial"/>
                <w:kern w:val="2"/>
                <w:sz w:val="20"/>
                <w:lang w:val="en-US"/>
              </w:rPr>
            </w:pPr>
          </w:p>
        </w:tc>
      </w:tr>
      <w:tr w:rsidR="009B132B" w:rsidRPr="007E01DF" w14:paraId="0D8DF7BD" w14:textId="77777777" w:rsidTr="009C5809">
        <w:trPr>
          <w:trHeight w:val="85"/>
        </w:trPr>
        <w:tc>
          <w:tcPr>
            <w:tcW w:w="4855" w:type="dxa"/>
          </w:tcPr>
          <w:p w14:paraId="5C52E9FC" w14:textId="10DFA4DF" w:rsidR="009B132B" w:rsidRPr="007E01DF" w:rsidRDefault="009B132B"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c>
          <w:tcPr>
            <w:tcW w:w="4495" w:type="dxa"/>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DC2742" w:rsidRPr="007E01DF" w14:paraId="20D37147" w14:textId="77777777" w:rsidTr="009C5809">
        <w:trPr>
          <w:trHeight w:val="85"/>
        </w:trPr>
        <w:tc>
          <w:tcPr>
            <w:tcW w:w="4855" w:type="dxa"/>
          </w:tcPr>
          <w:sdt>
            <w:sdtPr>
              <w:rPr>
                <w:rFonts w:ascii="Arial" w:hAnsi="Arial" w:cs="Arial"/>
                <w:color w:val="000000" w:themeColor="text1"/>
                <w:kern w:val="2"/>
                <w:sz w:val="20"/>
              </w:rPr>
              <w:id w:val="-605502964"/>
              <w:placeholder>
                <w:docPart w:val="E5451A344E2C4A0A9ACF645F073F4CD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6F3862FE" w14:textId="696FB37A" w:rsidR="00DC2742" w:rsidRPr="00B031CB" w:rsidRDefault="00DC2742" w:rsidP="00DC2742">
                <w:pPr>
                  <w:jc w:val="center"/>
                  <w:rPr>
                    <w:rFonts w:ascii="Arial" w:hAnsi="Arial" w:cs="Arial"/>
                    <w:b/>
                    <w:bCs/>
                    <w:color w:val="000000" w:themeColor="text1"/>
                    <w:kern w:val="2"/>
                    <w:sz w:val="20"/>
                  </w:rPr>
                </w:pPr>
                <w:r w:rsidRPr="00046A75">
                  <w:rPr>
                    <w:rFonts w:ascii="Arial" w:hAnsi="Arial" w:cs="Arial"/>
                    <w:color w:val="000000" w:themeColor="text1"/>
                    <w:kern w:val="2"/>
                    <w:sz w:val="20"/>
                  </w:rPr>
                  <w:t>Netaikoma.</w:t>
                </w:r>
              </w:p>
            </w:sdtContent>
          </w:sdt>
        </w:tc>
        <w:tc>
          <w:tcPr>
            <w:tcW w:w="4495" w:type="dxa"/>
          </w:tcPr>
          <w:p w14:paraId="1A006114" w14:textId="77777777" w:rsidR="00DC2742" w:rsidRPr="00046A75" w:rsidRDefault="00DC2742" w:rsidP="00DC2742">
            <w:pPr>
              <w:jc w:val="both"/>
              <w:rPr>
                <w:rFonts w:ascii="Arial" w:hAnsi="Arial" w:cs="Arial"/>
                <w:kern w:val="2"/>
                <w:sz w:val="20"/>
                <w:lang w:val="en-GB"/>
              </w:rPr>
            </w:pPr>
            <w:r w:rsidRPr="00046A75">
              <w:rPr>
                <w:rFonts w:ascii="Arial" w:hAnsi="Arial" w:cs="Arial"/>
                <w:kern w:val="2"/>
                <w:sz w:val="20"/>
                <w:lang w:val="en-GB"/>
              </w:rPr>
              <w:t>The clause is not applicable.</w:t>
            </w:r>
          </w:p>
          <w:p w14:paraId="1B98F690" w14:textId="77777777" w:rsidR="00DC2742" w:rsidRPr="00046A75" w:rsidRDefault="00DC2742" w:rsidP="00DC2742">
            <w:pPr>
              <w:jc w:val="both"/>
              <w:rPr>
                <w:rFonts w:ascii="Arial" w:hAnsi="Arial" w:cs="Arial"/>
                <w:kern w:val="2"/>
                <w:sz w:val="20"/>
                <w:lang w:val="en-GB"/>
              </w:rPr>
            </w:pPr>
          </w:p>
          <w:p w14:paraId="613A9E30" w14:textId="77777777" w:rsidR="00DC2742" w:rsidRPr="00B031CB" w:rsidRDefault="00DC2742" w:rsidP="00DC2742">
            <w:pPr>
              <w:jc w:val="center"/>
              <w:rPr>
                <w:rFonts w:ascii="Arial" w:hAnsi="Arial" w:cs="Arial"/>
                <w:b/>
                <w:bCs/>
                <w:color w:val="000000" w:themeColor="text1"/>
                <w:kern w:val="2"/>
                <w:sz w:val="20"/>
                <w:lang w:val="en-US"/>
              </w:rPr>
            </w:pP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color w:val="000000" w:themeColor="text1"/>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10C06158" w:rsidR="009B132B" w:rsidRPr="005D03C5" w:rsidRDefault="0099059B" w:rsidP="009B132B">
                <w:pPr>
                  <w:spacing w:line="276" w:lineRule="auto"/>
                  <w:jc w:val="both"/>
                  <w:rPr>
                    <w:rFonts w:ascii="Arial" w:hAnsi="Arial" w:cs="Arial"/>
                    <w:b/>
                    <w:bCs/>
                    <w:color w:val="000000" w:themeColor="text1"/>
                    <w:kern w:val="2"/>
                    <w:sz w:val="20"/>
                  </w:rPr>
                </w:pPr>
                <w:r w:rsidRPr="005D03C5">
                  <w:rPr>
                    <w:rStyle w:val="PlaceholderText"/>
                    <w:rFonts w:ascii="Arial" w:eastAsiaTheme="majorEastAsia" w:hAnsi="Arial" w:cs="Arial"/>
                    <w:color w:val="000000" w:themeColor="text1"/>
                    <w:sz w:val="20"/>
                  </w:rPr>
                  <w:t>Pasirinkite elementą.</w:t>
                </w:r>
              </w:p>
            </w:sdtContent>
          </w:sdt>
        </w:tc>
        <w:tc>
          <w:tcPr>
            <w:tcW w:w="4495" w:type="dxa"/>
          </w:tcPr>
          <w:p w14:paraId="009F8F7B" w14:textId="0C5582F5" w:rsidR="009B132B" w:rsidRPr="005D03C5" w:rsidRDefault="00B828C7" w:rsidP="009B132B">
            <w:pPr>
              <w:spacing w:line="276" w:lineRule="auto"/>
              <w:jc w:val="both"/>
              <w:rPr>
                <w:rFonts w:ascii="Arial" w:hAnsi="Arial" w:cs="Arial"/>
                <w:color w:val="000000" w:themeColor="text1"/>
                <w:kern w:val="2"/>
                <w:sz w:val="20"/>
                <w:lang w:val="en-US"/>
              </w:rPr>
            </w:pPr>
            <w:sdt>
              <w:sdtPr>
                <w:rPr>
                  <w:rFonts w:ascii="Arial" w:hAnsi="Arial" w:cs="Arial"/>
                  <w:color w:val="000000" w:themeColor="text1"/>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5D03C5">
                  <w:rPr>
                    <w:rStyle w:val="PlaceholderText"/>
                    <w:rFonts w:ascii="Arial" w:eastAsiaTheme="majorEastAsia" w:hAnsi="Arial" w:cs="Arial"/>
                    <w:color w:val="000000" w:themeColor="text1"/>
                    <w:sz w:val="20"/>
                  </w:rPr>
                  <w:t>Pasirinkite elementą.</w:t>
                </w:r>
              </w:sdtContent>
            </w:sdt>
            <w:r w:rsidR="009B132B" w:rsidRPr="005D03C5">
              <w:rPr>
                <w:rFonts w:ascii="Arial" w:hAnsi="Arial" w:cs="Arial"/>
                <w:color w:val="000000" w:themeColor="text1"/>
                <w:kern w:val="2"/>
                <w:sz w:val="20"/>
                <w:lang w:val="en-US"/>
              </w:rPr>
              <w:t xml:space="preserve"> </w:t>
            </w:r>
          </w:p>
          <w:p w14:paraId="2B25E60E" w14:textId="3611E3D6" w:rsidR="009B132B" w:rsidRPr="005D03C5" w:rsidRDefault="009B132B" w:rsidP="009B132B">
            <w:pPr>
              <w:rPr>
                <w:rFonts w:ascii="Arial" w:hAnsi="Arial" w:cs="Arial"/>
                <w:color w:val="000000" w:themeColor="text1"/>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0AE41A08" w:rsidR="009B132B" w:rsidRPr="007E01DF" w:rsidRDefault="00B828C7"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26A5B">
                  <w:rPr>
                    <w:rFonts w:ascii="Arial" w:hAnsi="Arial" w:cs="Arial"/>
                    <w:kern w:val="2"/>
                    <w:sz w:val="20"/>
                  </w:rPr>
                  <w:t>netesybos.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5C25DBC9" w:rsidR="009B132B" w:rsidRPr="007E01DF" w:rsidRDefault="00B828C7"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926A5B">
                  <w:rPr>
                    <w:rFonts w:ascii="Arial" w:hAnsi="Arial" w:cs="Arial"/>
                    <w:kern w:val="2"/>
                    <w:sz w:val="20"/>
                  </w:rPr>
                  <w:t>penalties.</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tcPr>
          <w:p w14:paraId="3E2C6F56" w14:textId="4B1CD9ED" w:rsidR="009B132B" w:rsidRPr="00086CBC" w:rsidRDefault="009B132B" w:rsidP="009B132B">
            <w:pPr>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046A75" w14:paraId="3E00387A" w14:textId="77777777" w:rsidTr="003C4B20">
        <w:trPr>
          <w:trHeight w:val="85"/>
        </w:trPr>
        <w:tc>
          <w:tcPr>
            <w:tcW w:w="4855" w:type="dxa"/>
          </w:tcPr>
          <w:sdt>
            <w:sdtPr>
              <w:rPr>
                <w:rFonts w:ascii="Arial" w:hAnsi="Arial" w:cs="Arial"/>
                <w:color w:val="000000" w:themeColor="text1"/>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22F60D3C" w:rsidR="009B132B" w:rsidRPr="00046A75" w:rsidRDefault="001C4514" w:rsidP="009B132B">
                <w:pPr>
                  <w:rPr>
                    <w:rFonts w:ascii="Arial" w:hAnsi="Arial" w:cs="Arial"/>
                    <w:b/>
                    <w:bCs/>
                    <w:kern w:val="2"/>
                    <w:sz w:val="20"/>
                  </w:rPr>
                </w:pPr>
                <w:r w:rsidRPr="00046A75">
                  <w:rPr>
                    <w:rFonts w:ascii="Arial" w:hAnsi="Arial" w:cs="Arial"/>
                    <w:color w:val="000000" w:themeColor="text1"/>
                    <w:kern w:val="2"/>
                    <w:sz w:val="20"/>
                  </w:rPr>
                  <w:t>Netaikoma.</w:t>
                </w:r>
              </w:p>
            </w:sdtContent>
          </w:sdt>
        </w:tc>
        <w:tc>
          <w:tcPr>
            <w:tcW w:w="4495" w:type="dxa"/>
          </w:tcPr>
          <w:p w14:paraId="6DB80344" w14:textId="77777777" w:rsidR="009B132B" w:rsidRPr="00046A75" w:rsidRDefault="009B132B" w:rsidP="009B132B">
            <w:pPr>
              <w:jc w:val="both"/>
              <w:rPr>
                <w:rFonts w:ascii="Arial" w:hAnsi="Arial" w:cs="Arial"/>
                <w:kern w:val="2"/>
                <w:sz w:val="20"/>
                <w:lang w:val="en-GB"/>
              </w:rPr>
            </w:pPr>
            <w:r w:rsidRPr="00046A75">
              <w:rPr>
                <w:rFonts w:ascii="Arial" w:hAnsi="Arial" w:cs="Arial"/>
                <w:kern w:val="2"/>
                <w:sz w:val="20"/>
                <w:lang w:val="en-GB"/>
              </w:rPr>
              <w:t>The clause is not applicable.</w:t>
            </w:r>
          </w:p>
          <w:p w14:paraId="675D05AC" w14:textId="77777777" w:rsidR="000F42A2" w:rsidRPr="00046A75" w:rsidRDefault="000F42A2" w:rsidP="009B132B">
            <w:pPr>
              <w:jc w:val="both"/>
              <w:rPr>
                <w:rFonts w:ascii="Arial" w:hAnsi="Arial" w:cs="Arial"/>
                <w:kern w:val="2"/>
                <w:sz w:val="20"/>
                <w:lang w:val="en-GB"/>
              </w:rPr>
            </w:pPr>
          </w:p>
          <w:p w14:paraId="41DFB3C4" w14:textId="616A3D18" w:rsidR="009B132B" w:rsidRPr="00046A75" w:rsidRDefault="009B132B" w:rsidP="000F42A2">
            <w:pPr>
              <w:jc w:val="both"/>
              <w:rPr>
                <w:rFonts w:ascii="Arial" w:hAnsi="Arial" w:cs="Arial"/>
                <w:b/>
                <w:bCs/>
                <w:kern w:val="2"/>
                <w:sz w:val="20"/>
                <w:lang w:val="en-GB"/>
              </w:rPr>
            </w:pPr>
          </w:p>
        </w:tc>
      </w:tr>
      <w:tr w:rsidR="009B132B" w:rsidRPr="007E01DF" w14:paraId="02D96166" w14:textId="77777777" w:rsidTr="003C4B20">
        <w:trPr>
          <w:trHeight w:val="85"/>
        </w:trPr>
        <w:tc>
          <w:tcPr>
            <w:tcW w:w="4855" w:type="dxa"/>
          </w:tcPr>
          <w:p w14:paraId="5EEDBD31" w14:textId="35F36C34" w:rsidR="009B132B" w:rsidRPr="00086CBC" w:rsidRDefault="009B132B" w:rsidP="009B132B">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57C8FBDD" w14:textId="0018F6CF" w:rsidR="009B132B" w:rsidRPr="00086CBC" w:rsidRDefault="00926A5B" w:rsidP="009B132B">
                <w:pPr>
                  <w:jc w:val="both"/>
                  <w:rPr>
                    <w:rFonts w:ascii="Arial" w:hAnsi="Arial" w:cs="Arial"/>
                    <w:kern w:val="2"/>
                    <w:sz w:val="20"/>
                  </w:rPr>
                </w:pPr>
                <w:r>
                  <w:rPr>
                    <w:rFonts w:ascii="Arial" w:hAnsi="Arial" w:cs="Arial"/>
                    <w:kern w:val="2"/>
                    <w:sz w:val="20"/>
                  </w:rPr>
                  <w:t>Punktas netaikomas.</w:t>
                </w:r>
              </w:p>
            </w:sdtContent>
          </w:sdt>
          <w:p w14:paraId="654C837B" w14:textId="77777777" w:rsidR="009B132B" w:rsidRDefault="009B132B" w:rsidP="009B132B">
            <w:pPr>
              <w:rPr>
                <w:rFonts w:ascii="Arial" w:hAnsi="Arial" w:cs="Arial"/>
                <w:kern w:val="2"/>
                <w:sz w:val="20"/>
              </w:rPr>
            </w:pPr>
          </w:p>
          <w:p w14:paraId="2076CBE7" w14:textId="43B6B58F" w:rsidR="009B132B" w:rsidRPr="00086CBC" w:rsidRDefault="009B132B" w:rsidP="000F42A2">
            <w:pPr>
              <w:jc w:val="both"/>
              <w:rPr>
                <w:rFonts w:ascii="Arial" w:hAnsi="Arial" w:cs="Arial"/>
                <w:b/>
                <w:bCs/>
                <w:kern w:val="2"/>
                <w:sz w:val="20"/>
              </w:rPr>
            </w:pPr>
          </w:p>
        </w:tc>
        <w:tc>
          <w:tcPr>
            <w:tcW w:w="4495" w:type="dxa"/>
          </w:tcPr>
          <w:sdt>
            <w:sdtPr>
              <w:rPr>
                <w:rFonts w:ascii="Arial" w:hAnsi="Arial" w:cs="Arial"/>
                <w:color w:val="000000" w:themeColor="text1"/>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F18556" w14:textId="385E5595" w:rsidR="009B132B" w:rsidRPr="00791744" w:rsidRDefault="00791744" w:rsidP="009B132B">
                <w:pPr>
                  <w:jc w:val="both"/>
                  <w:rPr>
                    <w:rFonts w:ascii="Arial" w:hAnsi="Arial" w:cs="Arial"/>
                    <w:color w:val="000000" w:themeColor="text1"/>
                    <w:kern w:val="2"/>
                    <w:sz w:val="20"/>
                  </w:rPr>
                </w:pPr>
                <w:r>
                  <w:rPr>
                    <w:rFonts w:ascii="Arial" w:hAnsi="Arial" w:cs="Arial"/>
                    <w:color w:val="000000" w:themeColor="text1"/>
                    <w:kern w:val="2"/>
                    <w:sz w:val="20"/>
                  </w:rPr>
                  <w:t>The Clause is not applicable.</w:t>
                </w:r>
              </w:p>
            </w:sdtContent>
          </w:sdt>
          <w:p w14:paraId="7847BD33" w14:textId="77777777" w:rsidR="009B132B" w:rsidRPr="007E1033" w:rsidRDefault="009B132B" w:rsidP="009B132B">
            <w:pPr>
              <w:rPr>
                <w:rFonts w:ascii="Arial" w:hAnsi="Arial" w:cs="Arial"/>
                <w:kern w:val="2"/>
                <w:sz w:val="20"/>
              </w:rPr>
            </w:pPr>
          </w:p>
          <w:p w14:paraId="08792AEC" w14:textId="536001BE" w:rsidR="009B132B" w:rsidRPr="00086CBC" w:rsidRDefault="009B132B" w:rsidP="000F42A2">
            <w:pPr>
              <w:jc w:val="both"/>
              <w:rPr>
                <w:rFonts w:ascii="Arial" w:hAnsi="Arial" w:cs="Arial"/>
                <w:kern w:val="2"/>
                <w:sz w:val="20"/>
                <w:lang w:val="en-US"/>
              </w:rPr>
            </w:pPr>
          </w:p>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lastRenderedPageBreak/>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1F9E69E2"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w:t>
            </w:r>
            <w:r w:rsidRPr="00A735C0">
              <w:rPr>
                <w:rFonts w:ascii="Arial" w:hAnsi="Arial" w:cs="Arial"/>
                <w:color w:val="000000"/>
                <w:kern w:val="2"/>
                <w:sz w:val="20"/>
              </w:rPr>
              <w:lastRenderedPageBreak/>
              <w:t xml:space="preserve">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t>
            </w:r>
            <w:r w:rsidRPr="007E66F6">
              <w:rPr>
                <w:rFonts w:ascii="Arial" w:hAnsi="Arial" w:cs="Arial"/>
                <w:color w:val="000000"/>
                <w:kern w:val="2"/>
                <w:sz w:val="20"/>
                <w:lang w:val="en-US"/>
              </w:rPr>
              <w:lastRenderedPageBreak/>
              <w:t xml:space="preserve">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proofErr w:type="gramStart"/>
            <w:r w:rsidRPr="007E66F6">
              <w:rPr>
                <w:rFonts w:ascii="Arial" w:hAnsi="Arial" w:cs="Arial"/>
                <w:color w:val="000000"/>
                <w:kern w:val="2"/>
                <w:sz w:val="20"/>
                <w:lang w:val="en-US"/>
              </w:rPr>
              <w:t>accident</w:t>
            </w:r>
            <w:proofErr w:type="gramEnd"/>
            <w:r w:rsidRPr="007E66F6">
              <w:rPr>
                <w:rFonts w:ascii="Arial" w:hAnsi="Arial" w:cs="Arial"/>
                <w:color w:val="000000"/>
                <w:kern w:val="2"/>
                <w:sz w:val="20"/>
                <w:lang w:val="en-US"/>
              </w:rPr>
              <w: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okybinių kriterijų nepasiekimo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035333BB" w:rsidR="009B132B" w:rsidRDefault="00926A5B"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1A914B3C" w:rsidR="009B132B" w:rsidRDefault="00926A5B"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44E9161C"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w:t>
            </w:r>
            <w:r w:rsidR="00B23BD3">
              <w:rPr>
                <w:rFonts w:ascii="Arial" w:hAnsi="Arial" w:cs="Arial"/>
                <w:kern w:val="2"/>
                <w:sz w:val="20"/>
              </w:rPr>
              <w:t>.</w:t>
            </w:r>
          </w:p>
        </w:tc>
        <w:tc>
          <w:tcPr>
            <w:tcW w:w="4495" w:type="dxa"/>
          </w:tcPr>
          <w:p w14:paraId="754BBD50" w14:textId="1B264CF3"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r w:rsidR="00B23BD3">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9C5809">
        <w:trPr>
          <w:trHeight w:val="85"/>
        </w:trPr>
        <w:tc>
          <w:tcPr>
            <w:tcW w:w="4855" w:type="dxa"/>
          </w:tcPr>
          <w:p w14:paraId="521D1068" w14:textId="77777777" w:rsidR="00A43985" w:rsidRPr="00791744" w:rsidRDefault="00A43985" w:rsidP="00A43985">
            <w:pPr>
              <w:rPr>
                <w:rFonts w:ascii="Arial" w:hAnsi="Arial" w:cs="Arial"/>
                <w:color w:val="000000" w:themeColor="text1"/>
                <w:kern w:val="2"/>
                <w:sz w:val="20"/>
              </w:rPr>
            </w:pPr>
          </w:p>
          <w:sdt>
            <w:sdtPr>
              <w:rPr>
                <w:rFonts w:ascii="Arial" w:hAnsi="Arial" w:cs="Arial"/>
                <w:color w:val="000000" w:themeColor="text1"/>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42384201" w:rsidR="00A43985" w:rsidRPr="00791744" w:rsidRDefault="00926A5B" w:rsidP="00A43985">
                <w:pPr>
                  <w:rPr>
                    <w:rFonts w:ascii="Arial" w:hAnsi="Arial" w:cs="Arial"/>
                    <w:color w:val="000000" w:themeColor="text1"/>
                    <w:kern w:val="2"/>
                    <w:sz w:val="20"/>
                  </w:rPr>
                </w:pPr>
                <w:r w:rsidRPr="00791744">
                  <w:rPr>
                    <w:rFonts w:ascii="Arial" w:hAnsi="Arial" w:cs="Arial"/>
                    <w:color w:val="000000" w:themeColor="text1"/>
                    <w:kern w:val="2"/>
                    <w:sz w:val="20"/>
                  </w:rPr>
                  <w:t>Netaikoma.</w:t>
                </w:r>
              </w:p>
            </w:sdtContent>
          </w:sdt>
          <w:p w14:paraId="08EB1B94" w14:textId="77777777" w:rsidR="00A43985" w:rsidRPr="00791744" w:rsidRDefault="00A43985" w:rsidP="00A43985">
            <w:pPr>
              <w:rPr>
                <w:rFonts w:ascii="Arial" w:hAnsi="Arial" w:cs="Arial"/>
                <w:color w:val="000000" w:themeColor="text1"/>
                <w:kern w:val="2"/>
                <w:sz w:val="20"/>
              </w:rPr>
            </w:pPr>
          </w:p>
          <w:p w14:paraId="3A4D19AB" w14:textId="77777777" w:rsidR="00A43985" w:rsidRPr="00791744" w:rsidRDefault="00A43985" w:rsidP="009B132B">
            <w:pPr>
              <w:jc w:val="both"/>
              <w:rPr>
                <w:rFonts w:ascii="Arial" w:hAnsi="Arial" w:cs="Arial"/>
                <w:b/>
                <w:bCs/>
                <w:color w:val="000000" w:themeColor="text1"/>
                <w:kern w:val="2"/>
                <w:sz w:val="20"/>
              </w:rPr>
            </w:pPr>
          </w:p>
        </w:tc>
        <w:tc>
          <w:tcPr>
            <w:tcW w:w="4495" w:type="dxa"/>
          </w:tcPr>
          <w:p w14:paraId="6C9FBC3A" w14:textId="77777777" w:rsidR="00A43985" w:rsidRPr="00791744" w:rsidRDefault="00A43985" w:rsidP="00A43985">
            <w:pPr>
              <w:rPr>
                <w:rFonts w:ascii="Arial" w:hAnsi="Arial" w:cs="Arial"/>
                <w:color w:val="000000" w:themeColor="text1"/>
                <w:kern w:val="2"/>
                <w:sz w:val="20"/>
              </w:rPr>
            </w:pPr>
          </w:p>
          <w:sdt>
            <w:sdtPr>
              <w:rPr>
                <w:rFonts w:ascii="Arial" w:hAnsi="Arial" w:cs="Arial"/>
                <w:color w:val="000000" w:themeColor="text1"/>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20A81A98" w:rsidR="00A43985" w:rsidRPr="00791744" w:rsidRDefault="00926A5B" w:rsidP="00A43985">
                <w:pPr>
                  <w:rPr>
                    <w:rFonts w:ascii="Arial" w:hAnsi="Arial" w:cs="Arial"/>
                    <w:color w:val="000000" w:themeColor="text1"/>
                    <w:kern w:val="2"/>
                    <w:sz w:val="20"/>
                  </w:rPr>
                </w:pPr>
                <w:r w:rsidRPr="00791744">
                  <w:rPr>
                    <w:rFonts w:ascii="Arial" w:hAnsi="Arial" w:cs="Arial"/>
                    <w:color w:val="000000" w:themeColor="text1"/>
                    <w:kern w:val="2"/>
                    <w:sz w:val="20"/>
                  </w:rPr>
                  <w:t>The clause is not applicable.</w:t>
                </w:r>
              </w:p>
            </w:sdtContent>
          </w:sdt>
          <w:p w14:paraId="213F489A" w14:textId="77777777" w:rsidR="00A43985" w:rsidRPr="00791744" w:rsidRDefault="00A43985" w:rsidP="00A43985">
            <w:pPr>
              <w:rPr>
                <w:rFonts w:ascii="Arial" w:hAnsi="Arial" w:cs="Arial"/>
                <w:color w:val="000000" w:themeColor="text1"/>
                <w:kern w:val="2"/>
                <w:sz w:val="20"/>
              </w:rPr>
            </w:pPr>
          </w:p>
          <w:p w14:paraId="3ADE8E5D" w14:textId="77777777" w:rsidR="00A43985" w:rsidRPr="00791744" w:rsidRDefault="00A43985" w:rsidP="009B132B">
            <w:pPr>
              <w:jc w:val="both"/>
              <w:rPr>
                <w:rFonts w:ascii="Arial" w:hAnsi="Arial" w:cs="Arial"/>
                <w:color w:val="000000" w:themeColor="text1"/>
                <w:kern w:val="2"/>
                <w:sz w:val="20"/>
              </w:rPr>
            </w:pPr>
          </w:p>
        </w:tc>
      </w:tr>
      <w:tr w:rsidR="009B132B" w:rsidRPr="007E01DF" w14:paraId="2040A862" w14:textId="77777777" w:rsidTr="009C5809">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 xml:space="preserve">Tiekėjui taikoma bauda dėl  sutikimo dirbti veikiančiuose elektros perdavimo tinklo </w:t>
            </w:r>
            <w:r w:rsidR="00A43985" w:rsidRPr="00A43985">
              <w:rPr>
                <w:rFonts w:ascii="Arial" w:hAnsi="Arial" w:cs="Arial"/>
                <w:b/>
                <w:bCs/>
                <w:kern w:val="2"/>
                <w:sz w:val="20"/>
              </w:rPr>
              <w:lastRenderedPageBreak/>
              <w:t>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lastRenderedPageBreak/>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w:t>
            </w:r>
            <w:r w:rsidR="00A43985" w:rsidRPr="00A43985">
              <w:rPr>
                <w:rFonts w:ascii="Arial" w:hAnsi="Arial" w:cs="Arial"/>
                <w:b/>
                <w:bCs/>
                <w:kern w:val="2"/>
                <w:sz w:val="20"/>
                <w:lang w:val="en-US"/>
              </w:rPr>
              <w:lastRenderedPageBreak/>
              <w:t>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6035B2C3" w:rsidR="009B132B" w:rsidRPr="007F35FA" w:rsidRDefault="00926A5B"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34523506" w:rsidR="009B132B" w:rsidRPr="007F35FA" w:rsidRDefault="00926A5B"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B26210" w:rsidRPr="007E01DF" w14:paraId="6FEB12E4" w14:textId="77777777" w:rsidTr="009C5809">
        <w:trPr>
          <w:trHeight w:val="85"/>
        </w:trPr>
        <w:tc>
          <w:tcPr>
            <w:tcW w:w="4855" w:type="dxa"/>
          </w:tcPr>
          <w:sdt>
            <w:sdtPr>
              <w:rPr>
                <w:rFonts w:ascii="Arial" w:hAnsi="Arial" w:cs="Arial"/>
                <w:color w:val="000000" w:themeColor="text1"/>
                <w:kern w:val="2"/>
                <w:sz w:val="20"/>
              </w:rPr>
              <w:id w:val="-695086477"/>
              <w:placeholder>
                <w:docPart w:val="90CABA7238AD463387054A43166D7A6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4A5733E" w14:textId="6E526C7A" w:rsidR="00B26210" w:rsidRPr="007E01DF" w:rsidRDefault="00B26210" w:rsidP="00B26210">
                <w:pPr>
                  <w:jc w:val="both"/>
                  <w:rPr>
                    <w:rFonts w:ascii="Arial" w:hAnsi="Arial" w:cs="Arial"/>
                    <w:color w:val="4472C4"/>
                    <w:kern w:val="2"/>
                    <w:sz w:val="20"/>
                  </w:rPr>
                </w:pPr>
                <w:r w:rsidRPr="00046A75">
                  <w:rPr>
                    <w:rFonts w:ascii="Arial" w:hAnsi="Arial" w:cs="Arial"/>
                    <w:color w:val="000000" w:themeColor="text1"/>
                    <w:kern w:val="2"/>
                    <w:sz w:val="20"/>
                  </w:rPr>
                  <w:t>Netaikoma.</w:t>
                </w:r>
              </w:p>
            </w:sdtContent>
          </w:sdt>
        </w:tc>
        <w:tc>
          <w:tcPr>
            <w:tcW w:w="4495" w:type="dxa"/>
          </w:tcPr>
          <w:p w14:paraId="057199EE" w14:textId="77777777" w:rsidR="00B26210" w:rsidRPr="00046A75" w:rsidRDefault="00B26210" w:rsidP="00B26210">
            <w:pPr>
              <w:jc w:val="both"/>
              <w:rPr>
                <w:rFonts w:ascii="Arial" w:hAnsi="Arial" w:cs="Arial"/>
                <w:kern w:val="2"/>
                <w:sz w:val="20"/>
                <w:lang w:val="en-GB"/>
              </w:rPr>
            </w:pPr>
            <w:r w:rsidRPr="00046A75">
              <w:rPr>
                <w:rFonts w:ascii="Arial" w:hAnsi="Arial" w:cs="Arial"/>
                <w:kern w:val="2"/>
                <w:sz w:val="20"/>
                <w:lang w:val="en-GB"/>
              </w:rPr>
              <w:t>The clause is not applicable.</w:t>
            </w:r>
          </w:p>
          <w:p w14:paraId="722AE872" w14:textId="77777777" w:rsidR="00B26210" w:rsidRPr="00046A75" w:rsidRDefault="00B26210" w:rsidP="00B26210">
            <w:pPr>
              <w:jc w:val="both"/>
              <w:rPr>
                <w:rFonts w:ascii="Arial" w:hAnsi="Arial" w:cs="Arial"/>
                <w:kern w:val="2"/>
                <w:sz w:val="20"/>
                <w:lang w:val="en-GB"/>
              </w:rPr>
            </w:pPr>
          </w:p>
          <w:p w14:paraId="7A42CE23" w14:textId="7F80A61D" w:rsidR="00B26210" w:rsidRPr="00427415" w:rsidRDefault="00B26210" w:rsidP="00B26210">
            <w:pPr>
              <w:jc w:val="both"/>
              <w:rPr>
                <w:rFonts w:ascii="Arial" w:hAnsi="Arial" w:cs="Arial"/>
                <w:color w:val="4472C4"/>
                <w:kern w:val="2"/>
                <w:sz w:val="20"/>
                <w:lang w:val="en-GB"/>
              </w:rPr>
            </w:pP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 xml:space="preserve">.5. Šalys viena kitai atlygina tik tiesioginius nuostolius, kurie ribojami Sutarties kainos dydžio suma, bet ne mažesne kaip 3000 (trys tūkstančiai) </w:t>
            </w:r>
            <w:r w:rsidRPr="00AC52C6">
              <w:rPr>
                <w:rFonts w:ascii="Arial" w:hAnsi="Arial" w:cs="Arial"/>
                <w:kern w:val="2"/>
                <w:sz w:val="20"/>
              </w:rPr>
              <w:lastRenderedPageBreak/>
              <w:t>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lastRenderedPageBreak/>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lastRenderedPageBreak/>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45F1558D" w:rsidR="00905C41" w:rsidRPr="003A23F6" w:rsidRDefault="00905C41" w:rsidP="009B132B">
            <w:pPr>
              <w:jc w:val="center"/>
              <w:rPr>
                <w:rFonts w:ascii="Arial" w:hAnsi="Arial" w:cs="Arial"/>
                <w:b/>
                <w:bCs/>
                <w:kern w:val="2"/>
                <w:sz w:val="20"/>
              </w:rPr>
            </w:pPr>
            <w:r w:rsidRPr="003A23F6">
              <w:rPr>
                <w:rFonts w:ascii="Arial" w:hAnsi="Arial" w:cs="Arial"/>
                <w:b/>
                <w:kern w:val="2"/>
                <w:sz w:val="20"/>
              </w:rPr>
              <w:lastRenderedPageBreak/>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126E7843" w:rsidR="00905C41" w:rsidRPr="003A23F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2E43D3FA" w14:textId="54E2DFA7" w:rsidR="006A1A38" w:rsidRPr="00F0004F" w:rsidRDefault="006A1A38" w:rsidP="006A1A38">
            <w:pPr>
              <w:jc w:val="both"/>
              <w:rPr>
                <w:rFonts w:ascii="Arial" w:hAnsi="Arial" w:cs="Arial"/>
                <w:kern w:val="2"/>
                <w:sz w:val="20"/>
              </w:rPr>
            </w:pPr>
            <w:r w:rsidRPr="00F0004F">
              <w:rPr>
                <w:rFonts w:ascii="Arial" w:hAnsi="Arial" w:cs="Arial"/>
                <w:kern w:val="2"/>
                <w:sz w:val="20"/>
              </w:rPr>
              <w:t>10.1.1. Pardavėjas įsipareigoja suteikti Pirkėjui Pardavėjo pasiūlyme nurodytas paslaugas, atitinkančias Techninės specifikacijos reikalavimus (toliau - Paslaugos), o Pirkėjas įsipareigoja priimti suteiktas Paslaugas ir už jas sumokėti Sutartyje nurodyta tvarka ir terminais.</w:t>
            </w:r>
          </w:p>
          <w:p w14:paraId="7B27F76E" w14:textId="2F7DD4BD" w:rsidR="006A1A38" w:rsidRDefault="006A1A38" w:rsidP="006A1A38">
            <w:pPr>
              <w:jc w:val="both"/>
              <w:rPr>
                <w:rFonts w:ascii="Arial" w:hAnsi="Arial" w:cs="Arial"/>
                <w:kern w:val="2"/>
                <w:sz w:val="20"/>
              </w:rPr>
            </w:pPr>
            <w:r w:rsidRPr="00F0004F">
              <w:rPr>
                <w:rFonts w:ascii="Arial" w:hAnsi="Arial" w:cs="Arial"/>
                <w:kern w:val="2"/>
                <w:sz w:val="20"/>
              </w:rPr>
              <w:t xml:space="preserve">10.1.2. Pardavėjas įsipareigoja Paslaugas teikti </w:t>
            </w:r>
            <w:r>
              <w:rPr>
                <w:rFonts w:ascii="Arial" w:hAnsi="Arial" w:cs="Arial"/>
                <w:kern w:val="2"/>
                <w:sz w:val="20"/>
              </w:rPr>
              <w:t>24</w:t>
            </w:r>
            <w:r w:rsidRPr="00F0004F">
              <w:rPr>
                <w:rFonts w:ascii="Arial" w:hAnsi="Arial" w:cs="Arial"/>
                <w:kern w:val="2"/>
                <w:sz w:val="20"/>
              </w:rPr>
              <w:t xml:space="preserve"> mėnesius nuo Sutarties įsigaliojimo dienos.</w:t>
            </w:r>
          </w:p>
          <w:p w14:paraId="3B6C9CF8" w14:textId="77777777" w:rsidR="00E0367A" w:rsidRPr="00F0004F" w:rsidRDefault="00E0367A" w:rsidP="006A1A38">
            <w:pPr>
              <w:jc w:val="both"/>
              <w:rPr>
                <w:rFonts w:ascii="Arial" w:hAnsi="Arial" w:cs="Arial"/>
                <w:kern w:val="2"/>
                <w:sz w:val="20"/>
              </w:rPr>
            </w:pPr>
          </w:p>
          <w:p w14:paraId="7CB494D6" w14:textId="474C4074" w:rsidR="00905C41" w:rsidRPr="003A23F6" w:rsidRDefault="006A1A38" w:rsidP="006A1A38">
            <w:pPr>
              <w:jc w:val="both"/>
              <w:rPr>
                <w:rFonts w:ascii="Arial" w:hAnsi="Arial" w:cs="Arial"/>
                <w:b/>
                <w:bCs/>
                <w:kern w:val="2"/>
                <w:sz w:val="20"/>
              </w:rPr>
            </w:pPr>
            <w:r w:rsidRPr="00F0004F">
              <w:rPr>
                <w:rFonts w:ascii="Arial" w:hAnsi="Arial" w:cs="Arial"/>
                <w:kern w:val="2"/>
                <w:sz w:val="20"/>
              </w:rPr>
              <w:t>10.1.3. Pirkėjas apmoka Pardavėjui už suteiktas Paslaugas ne vėliau kaip per 30 dienų/-</w:t>
            </w:r>
            <w:proofErr w:type="spellStart"/>
            <w:r w:rsidRPr="00F0004F">
              <w:rPr>
                <w:rFonts w:ascii="Arial" w:hAnsi="Arial" w:cs="Arial"/>
                <w:kern w:val="2"/>
                <w:sz w:val="20"/>
              </w:rPr>
              <w:t>as</w:t>
            </w:r>
            <w:proofErr w:type="spellEnd"/>
            <w:r w:rsidRPr="00F0004F">
              <w:rPr>
                <w:rFonts w:ascii="Arial" w:hAnsi="Arial" w:cs="Arial"/>
                <w:kern w:val="2"/>
                <w:sz w:val="20"/>
              </w:rPr>
              <w:t xml:space="preserve"> nuo tinkamai pateiktos sąskaitos faktūros gavimo dienos.</w:t>
            </w:r>
          </w:p>
        </w:tc>
        <w:tc>
          <w:tcPr>
            <w:tcW w:w="4495" w:type="dxa"/>
          </w:tcPr>
          <w:p w14:paraId="0060B3AC" w14:textId="1EAAE1A3" w:rsidR="0053620D" w:rsidRPr="0053620D" w:rsidRDefault="0053620D" w:rsidP="0053620D">
            <w:pPr>
              <w:jc w:val="both"/>
              <w:rPr>
                <w:rFonts w:ascii="Arial" w:hAnsi="Arial" w:cs="Arial"/>
                <w:kern w:val="2"/>
                <w:sz w:val="20"/>
                <w:lang w:val="en-US"/>
              </w:rPr>
            </w:pPr>
            <w:r w:rsidRPr="0053620D">
              <w:rPr>
                <w:rFonts w:ascii="Arial" w:hAnsi="Arial" w:cs="Arial"/>
                <w:kern w:val="2"/>
                <w:sz w:val="20"/>
                <w:lang w:val="en-US"/>
              </w:rPr>
              <w:t>10.1.1. The Seller undertakes to provide the Buyer with the services specified in the Seller’s proposal, which comply with the requirements of the Technical Specifications (hereinafter referred to as the “Services”), and the Buyer undertakes to accept the Services provided and to pay for them in accordance with the procedure and terms specified in the Contract.</w:t>
            </w:r>
          </w:p>
          <w:p w14:paraId="4482CB03" w14:textId="77777777" w:rsidR="0053620D" w:rsidRPr="0053620D" w:rsidRDefault="0053620D" w:rsidP="0053620D">
            <w:pPr>
              <w:jc w:val="both"/>
              <w:rPr>
                <w:rFonts w:ascii="Arial" w:hAnsi="Arial" w:cs="Arial"/>
                <w:kern w:val="2"/>
                <w:sz w:val="20"/>
                <w:lang w:val="en-US"/>
              </w:rPr>
            </w:pPr>
            <w:r w:rsidRPr="0053620D">
              <w:rPr>
                <w:rFonts w:ascii="Arial" w:hAnsi="Arial" w:cs="Arial"/>
                <w:kern w:val="2"/>
                <w:sz w:val="20"/>
                <w:lang w:val="en-US"/>
              </w:rPr>
              <w:t xml:space="preserve">10.1.2. The Seller undertakes to provide the Services for 24 months from the effective date of the Contract. </w:t>
            </w:r>
          </w:p>
          <w:p w14:paraId="18D9908C" w14:textId="242542DD" w:rsidR="0053620D" w:rsidRPr="0053620D" w:rsidRDefault="0053620D" w:rsidP="0053620D">
            <w:pPr>
              <w:jc w:val="both"/>
              <w:rPr>
                <w:rFonts w:ascii="Arial" w:hAnsi="Arial" w:cs="Arial"/>
                <w:kern w:val="2"/>
                <w:sz w:val="20"/>
                <w:lang w:val="en-US"/>
              </w:rPr>
            </w:pPr>
            <w:r w:rsidRPr="0053620D">
              <w:rPr>
                <w:rFonts w:ascii="Arial" w:hAnsi="Arial" w:cs="Arial"/>
                <w:kern w:val="2"/>
                <w:sz w:val="20"/>
                <w:lang w:val="en-US"/>
              </w:rPr>
              <w:t>10.1.3. The Buyer shall pay the Seller for the Services provided no later than 30 days from the date of receipt of a properly submitted invoice</w:t>
            </w:r>
          </w:p>
          <w:p w14:paraId="36BEC7A2" w14:textId="7364E2E0" w:rsidR="00905C41" w:rsidRPr="0053620D" w:rsidRDefault="00905C41" w:rsidP="003A23F6">
            <w:pPr>
              <w:jc w:val="both"/>
              <w:rPr>
                <w:rFonts w:ascii="Arial" w:hAnsi="Arial" w:cs="Arial"/>
                <w:b/>
                <w:bCs/>
                <w:kern w:val="2"/>
                <w:sz w:val="20"/>
                <w:lang w:val="en-US"/>
              </w:rPr>
            </w:pP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E0367A" w:rsidRPr="007E01DF" w14:paraId="2298FE23" w14:textId="77777777" w:rsidTr="009C5809">
        <w:trPr>
          <w:trHeight w:val="85"/>
        </w:trPr>
        <w:tc>
          <w:tcPr>
            <w:tcW w:w="4855" w:type="dxa"/>
          </w:tcPr>
          <w:p w14:paraId="509C1D4C" w14:textId="77777777" w:rsidR="00E0367A" w:rsidRPr="00791744" w:rsidRDefault="00E0367A" w:rsidP="00E0367A">
            <w:pPr>
              <w:rPr>
                <w:rFonts w:ascii="Arial" w:hAnsi="Arial" w:cs="Arial"/>
                <w:color w:val="000000" w:themeColor="text1"/>
                <w:kern w:val="2"/>
                <w:sz w:val="20"/>
              </w:rPr>
            </w:pPr>
          </w:p>
          <w:sdt>
            <w:sdtPr>
              <w:rPr>
                <w:rFonts w:ascii="Arial" w:hAnsi="Arial" w:cs="Arial"/>
                <w:color w:val="000000" w:themeColor="text1"/>
                <w:kern w:val="2"/>
                <w:sz w:val="20"/>
              </w:rPr>
              <w:id w:val="-1196385837"/>
              <w:placeholder>
                <w:docPart w:val="0319F07EF3524DF885294E8FE63EBC5F"/>
              </w:placeholder>
              <w:dropDownList>
                <w:listItem w:value="Pasirinkite elementą."/>
                <w:listItem w:displayText="Netaikoma." w:value="Netaikoma."/>
                <w:listItem w:displayText="{...} Eur už kiekvieną pažeidimo atvejį." w:value="{...} Eur už kiekvieną pažeidimo atvejį."/>
              </w:dropDownList>
            </w:sdtPr>
            <w:sdtEndPr/>
            <w:sdtContent>
              <w:p w14:paraId="101CD5F6" w14:textId="77777777" w:rsidR="00E0367A" w:rsidRPr="00791744" w:rsidRDefault="00E0367A" w:rsidP="00E0367A">
                <w:pPr>
                  <w:rPr>
                    <w:rFonts w:ascii="Arial" w:hAnsi="Arial" w:cs="Arial"/>
                    <w:color w:val="000000" w:themeColor="text1"/>
                    <w:kern w:val="2"/>
                    <w:sz w:val="20"/>
                  </w:rPr>
                </w:pPr>
                <w:r w:rsidRPr="00791744">
                  <w:rPr>
                    <w:rFonts w:ascii="Arial" w:hAnsi="Arial" w:cs="Arial"/>
                    <w:color w:val="000000" w:themeColor="text1"/>
                    <w:kern w:val="2"/>
                    <w:sz w:val="20"/>
                  </w:rPr>
                  <w:t>Netaikoma.</w:t>
                </w:r>
              </w:p>
            </w:sdtContent>
          </w:sdt>
          <w:p w14:paraId="3D4900AE" w14:textId="77777777" w:rsidR="00E0367A" w:rsidRPr="00791744" w:rsidRDefault="00E0367A" w:rsidP="00E0367A">
            <w:pPr>
              <w:rPr>
                <w:rFonts w:ascii="Arial" w:hAnsi="Arial" w:cs="Arial"/>
                <w:color w:val="000000" w:themeColor="text1"/>
                <w:kern w:val="2"/>
                <w:sz w:val="20"/>
              </w:rPr>
            </w:pPr>
          </w:p>
          <w:p w14:paraId="2559571B" w14:textId="0FF1F6F7" w:rsidR="00E0367A" w:rsidRPr="00272F74" w:rsidRDefault="00E0367A" w:rsidP="00E0367A">
            <w:pPr>
              <w:jc w:val="both"/>
              <w:rPr>
                <w:rFonts w:ascii="Arial" w:hAnsi="Arial" w:cs="Arial"/>
                <w:i/>
                <w:iCs/>
                <w:color w:val="FF0000"/>
                <w:kern w:val="2"/>
                <w:szCs w:val="24"/>
              </w:rPr>
            </w:pPr>
          </w:p>
        </w:tc>
        <w:tc>
          <w:tcPr>
            <w:tcW w:w="4495" w:type="dxa"/>
          </w:tcPr>
          <w:p w14:paraId="15CB1FDA" w14:textId="77777777" w:rsidR="00E0367A" w:rsidRPr="00791744" w:rsidRDefault="00E0367A" w:rsidP="00E0367A">
            <w:pPr>
              <w:rPr>
                <w:rFonts w:ascii="Arial" w:hAnsi="Arial" w:cs="Arial"/>
                <w:color w:val="000000" w:themeColor="text1"/>
                <w:kern w:val="2"/>
                <w:sz w:val="20"/>
              </w:rPr>
            </w:pPr>
          </w:p>
          <w:sdt>
            <w:sdtPr>
              <w:rPr>
                <w:rFonts w:ascii="Arial" w:hAnsi="Arial" w:cs="Arial"/>
                <w:color w:val="000000" w:themeColor="text1"/>
                <w:kern w:val="2"/>
                <w:sz w:val="20"/>
              </w:rPr>
              <w:id w:val="-2014368703"/>
              <w:placeholder>
                <w:docPart w:val="60141F5E9084444991CB58E82BB04E1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2C91A02D" w14:textId="77777777" w:rsidR="00E0367A" w:rsidRPr="00791744" w:rsidRDefault="00E0367A" w:rsidP="00E0367A">
                <w:pPr>
                  <w:rPr>
                    <w:rFonts w:ascii="Arial" w:hAnsi="Arial" w:cs="Arial"/>
                    <w:color w:val="000000" w:themeColor="text1"/>
                    <w:kern w:val="2"/>
                    <w:sz w:val="20"/>
                  </w:rPr>
                </w:pPr>
                <w:r w:rsidRPr="00791744">
                  <w:rPr>
                    <w:rFonts w:ascii="Arial" w:hAnsi="Arial" w:cs="Arial"/>
                    <w:color w:val="000000" w:themeColor="text1"/>
                    <w:kern w:val="2"/>
                    <w:sz w:val="20"/>
                  </w:rPr>
                  <w:t>The clause is not applicable.</w:t>
                </w:r>
              </w:p>
            </w:sdtContent>
          </w:sdt>
          <w:p w14:paraId="69BA97BE" w14:textId="77777777" w:rsidR="00E0367A" w:rsidRPr="00791744" w:rsidRDefault="00E0367A" w:rsidP="00E0367A">
            <w:pPr>
              <w:rPr>
                <w:rFonts w:ascii="Arial" w:hAnsi="Arial" w:cs="Arial"/>
                <w:color w:val="000000" w:themeColor="text1"/>
                <w:kern w:val="2"/>
                <w:sz w:val="20"/>
              </w:rPr>
            </w:pPr>
          </w:p>
          <w:p w14:paraId="6F6F799A" w14:textId="7EB58C0F" w:rsidR="00E0367A" w:rsidRPr="00791744" w:rsidRDefault="00E0367A" w:rsidP="00E0367A">
            <w:pPr>
              <w:jc w:val="both"/>
              <w:rPr>
                <w:rFonts w:ascii="Arial" w:hAnsi="Arial" w:cs="Arial"/>
                <w:i/>
                <w:iCs/>
                <w:color w:val="FF0000"/>
                <w:kern w:val="2"/>
                <w:szCs w:val="24"/>
                <w:lang w:val="en-US"/>
              </w:rPr>
            </w:pPr>
          </w:p>
        </w:tc>
      </w:tr>
      <w:tr w:rsidR="009B132B" w:rsidRPr="007E01DF" w14:paraId="41ED68F6" w14:textId="77777777" w:rsidTr="009C5809">
        <w:trPr>
          <w:trHeight w:val="85"/>
        </w:trPr>
        <w:tc>
          <w:tcPr>
            <w:tcW w:w="4855" w:type="dxa"/>
          </w:tcPr>
          <w:p w14:paraId="66B4D8B6" w14:textId="57DB8449" w:rsidR="009B132B" w:rsidRPr="007E01DF" w:rsidRDefault="009B132B" w:rsidP="00791744">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46EBD483"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926A5B">
                  <w:rPr>
                    <w:rFonts w:ascii="Arial" w:hAnsi="Arial" w:cs="Arial"/>
                    <w:kern w:val="2"/>
                    <w:sz w:val="20"/>
                  </w:rPr>
                  <w:t>Ši Sutartis laikoma sudaryta ir įsigalioja nuo Sutarties pasirašymo dienos (antrosios Šalies pasirašymo dieną).</w:t>
                </w:r>
              </w:sdtContent>
            </w:sdt>
          </w:p>
          <w:p w14:paraId="3344AFFB" w14:textId="23731B49"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26A5B">
                  <w:rPr>
                    <w:rFonts w:ascii="Arial" w:hAnsi="Arial" w:cs="Arial"/>
                    <w:color w:val="000000"/>
                    <w:kern w:val="2"/>
                    <w:sz w:val="20"/>
                  </w:rPr>
                  <w:t>24 (dvidešimt keturi)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3C610D16"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926A5B">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2F04786A"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926A5B">
                  <w:rPr>
                    <w:rFonts w:ascii="Arial" w:hAnsi="Arial" w:cs="Arial"/>
                    <w:color w:val="000000"/>
                    <w:kern w:val="2"/>
                    <w:sz w:val="20"/>
                  </w:rPr>
                  <w:t>24 (</w:t>
                </w:r>
                <w:proofErr w:type="gramStart"/>
                <w:r w:rsidR="00926A5B">
                  <w:rPr>
                    <w:rFonts w:ascii="Arial" w:hAnsi="Arial" w:cs="Arial"/>
                    <w:color w:val="000000"/>
                    <w:kern w:val="2"/>
                    <w:sz w:val="20"/>
                  </w:rPr>
                  <w:t>twenty four</w:t>
                </w:r>
                <w:proofErr w:type="gramEnd"/>
                <w:r w:rsidR="00926A5B">
                  <w:rPr>
                    <w:rFonts w:ascii="Arial" w:hAnsi="Arial" w:cs="Arial"/>
                    <w:color w:val="000000"/>
                    <w:kern w:val="2"/>
                    <w:sz w:val="20"/>
                  </w:rPr>
                  <w:t>)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2BB9E5B6" w14:textId="3668F859" w:rsidR="009B132B" w:rsidRDefault="00B828C7"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26A5B">
                  <w:rPr>
                    <w:rFonts w:ascii="Arial" w:hAnsi="Arial" w:cs="Arial"/>
                    <w:kern w:val="2"/>
                    <w:sz w:val="20"/>
                  </w:rPr>
                  <w:t>Punktas netaikomas (4.2 punkte numatytos sąlygos taikomos).</w:t>
                </w:r>
              </w:sdtContent>
            </w:sdt>
          </w:p>
          <w:p w14:paraId="59C3CB6D" w14:textId="77777777" w:rsidR="009B132B" w:rsidRDefault="009B132B" w:rsidP="009B132B">
            <w:pPr>
              <w:rPr>
                <w:rFonts w:ascii="Arial" w:hAnsi="Arial" w:cs="Arial"/>
                <w:kern w:val="2"/>
                <w:sz w:val="20"/>
              </w:rPr>
            </w:pPr>
          </w:p>
          <w:p w14:paraId="726E2F8F" w14:textId="0489ABCB" w:rsidR="009B132B" w:rsidRPr="007E01DF" w:rsidRDefault="009B132B" w:rsidP="009B132B">
            <w:pPr>
              <w:rPr>
                <w:rFonts w:ascii="Arial" w:hAnsi="Arial" w:cs="Arial"/>
                <w:color w:val="4472C4"/>
                <w:kern w:val="2"/>
                <w:sz w:val="20"/>
              </w:rPr>
            </w:pPr>
          </w:p>
        </w:tc>
        <w:tc>
          <w:tcPr>
            <w:tcW w:w="4495" w:type="dxa"/>
          </w:tcPr>
          <w:p w14:paraId="0EECDB6B" w14:textId="168C2D12" w:rsidR="009B132B" w:rsidRDefault="009B132B" w:rsidP="009B132B">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3CA24CAE" w14:textId="77777777" w:rsidR="009B132B" w:rsidRDefault="009B132B" w:rsidP="009B132B">
            <w:pPr>
              <w:jc w:val="both"/>
              <w:rPr>
                <w:rFonts w:ascii="Arial" w:hAnsi="Arial" w:cs="Arial"/>
                <w:kern w:val="2"/>
                <w:sz w:val="20"/>
                <w:lang w:val="en-US"/>
              </w:rPr>
            </w:pPr>
          </w:p>
          <w:p w14:paraId="0823644F" w14:textId="466B6215" w:rsidR="009B132B" w:rsidRPr="007E01DF" w:rsidRDefault="009B132B" w:rsidP="00FD4D5C">
            <w:pPr>
              <w:jc w:val="both"/>
              <w:rPr>
                <w:rFonts w:ascii="Arial" w:hAnsi="Arial" w:cs="Arial"/>
                <w:color w:val="4472C4"/>
                <w:kern w:val="2"/>
                <w:sz w:val="20"/>
                <w:lang w:val="en-US"/>
              </w:rPr>
            </w:pP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lastRenderedPageBreak/>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lastRenderedPageBreak/>
              <w:t xml:space="preserve">The Contract may be terminated by written agreement of the Parties or unilaterally, in the </w:t>
            </w:r>
            <w:r w:rsidRPr="0053100E">
              <w:rPr>
                <w:rFonts w:ascii="Arial" w:hAnsi="Arial" w:cs="Arial"/>
                <w:kern w:val="2"/>
                <w:sz w:val="20"/>
                <w:lang w:val="en-US"/>
              </w:rPr>
              <w:lastRenderedPageBreak/>
              <w:t>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lastRenderedPageBreak/>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3039DF57" w:rsidR="0053100E" w:rsidRDefault="0053100E"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rsidR="00B23BD3">
              <w:rPr>
                <w:rFonts w:ascii="Arial" w:hAnsi="Arial" w:cs="Arial"/>
                <w:kern w:val="2"/>
                <w:sz w:val="20"/>
              </w:rPr>
              <w:t xml:space="preserve"> (jei taikoma)</w:t>
            </w:r>
            <w:r w:rsidRPr="0053100E">
              <w:rPr>
                <w:rFonts w:ascii="Arial" w:hAnsi="Arial" w:cs="Arial"/>
                <w:kern w:val="2"/>
                <w:sz w:val="20"/>
              </w:rPr>
              <w:t>;</w:t>
            </w:r>
          </w:p>
          <w:p w14:paraId="3C2F5BA4" w14:textId="77777777" w:rsidR="0053100E" w:rsidRDefault="0053100E" w:rsidP="0053100E">
            <w:pPr>
              <w:jc w:val="both"/>
              <w:rPr>
                <w:rFonts w:ascii="Arial" w:hAnsi="Arial" w:cs="Arial"/>
                <w:kern w:val="2"/>
                <w:sz w:val="20"/>
              </w:rPr>
            </w:pPr>
          </w:p>
          <w:p w14:paraId="6233203D" w14:textId="4DEFBF2A" w:rsidR="005B2450" w:rsidRDefault="005B2450" w:rsidP="0053100E">
            <w:pPr>
              <w:jc w:val="both"/>
              <w:rPr>
                <w:rFonts w:ascii="Arial" w:hAnsi="Arial" w:cs="Arial"/>
                <w:kern w:val="2"/>
                <w:sz w:val="20"/>
              </w:rPr>
            </w:pPr>
          </w:p>
          <w:p w14:paraId="1FAEA429" w14:textId="77777777" w:rsidR="0053100E" w:rsidRPr="0053100E" w:rsidRDefault="0053100E" w:rsidP="0053100E">
            <w:pPr>
              <w:jc w:val="both"/>
              <w:rPr>
                <w:rFonts w:ascii="Arial" w:hAnsi="Arial" w:cs="Arial"/>
                <w:kern w:val="2"/>
                <w:sz w:val="20"/>
              </w:rPr>
            </w:pPr>
          </w:p>
          <w:p w14:paraId="3DF7771D" w14:textId="77777777" w:rsidR="0053100E" w:rsidRDefault="0053100E" w:rsidP="0053100E">
            <w:pPr>
              <w:jc w:val="both"/>
              <w:rPr>
                <w:rFonts w:ascii="Arial" w:hAnsi="Arial" w:cs="Arial"/>
                <w:kern w:val="2"/>
                <w:sz w:val="20"/>
              </w:rPr>
            </w:pPr>
            <w:r w:rsidRPr="0053100E">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Default="0053100E" w:rsidP="0053100E">
            <w:pPr>
              <w:jc w:val="both"/>
              <w:rPr>
                <w:rFonts w:ascii="Arial" w:hAnsi="Arial" w:cs="Arial"/>
                <w:kern w:val="2"/>
                <w:sz w:val="20"/>
              </w:rPr>
            </w:pPr>
          </w:p>
          <w:p w14:paraId="6ED593EB" w14:textId="77777777" w:rsidR="005B2450" w:rsidRDefault="005B2450" w:rsidP="0053100E">
            <w:pPr>
              <w:jc w:val="both"/>
              <w:rPr>
                <w:rFonts w:ascii="Arial" w:hAnsi="Arial" w:cs="Arial"/>
                <w:kern w:val="2"/>
                <w:sz w:val="20"/>
              </w:rPr>
            </w:pPr>
          </w:p>
          <w:p w14:paraId="034D67A2" w14:textId="77777777" w:rsidR="005B2450" w:rsidRPr="0053100E" w:rsidRDefault="005B2450" w:rsidP="0053100E">
            <w:pPr>
              <w:jc w:val="both"/>
              <w:rPr>
                <w:rFonts w:ascii="Arial" w:hAnsi="Arial" w:cs="Arial"/>
                <w:kern w:val="2"/>
                <w:sz w:val="20"/>
              </w:rPr>
            </w:pPr>
          </w:p>
          <w:p w14:paraId="59A16C2D" w14:textId="7A5F914C" w:rsidR="0053100E" w:rsidRDefault="0053100E" w:rsidP="0053100E">
            <w:pPr>
              <w:jc w:val="both"/>
              <w:rPr>
                <w:rFonts w:ascii="Arial" w:hAnsi="Arial" w:cs="Arial"/>
                <w:kern w:val="2"/>
                <w:sz w:val="20"/>
              </w:rPr>
            </w:pPr>
            <w:r w:rsidRPr="0053100E">
              <w:rPr>
                <w:rFonts w:ascii="Arial" w:hAnsi="Arial" w:cs="Arial"/>
                <w:kern w:val="2"/>
                <w:sz w:val="20"/>
              </w:rPr>
              <w:t xml:space="preserve">12.2.4. jeigu Tiekėjas nesilaiko Sutartyje nustatytų Paslaugų teikimo terminų 2 (du) kartus iš eilės arba vėluoja suteikti Paslaugas daugiau nei </w:t>
            </w:r>
            <w:r w:rsidR="00A04CE5">
              <w:rPr>
                <w:rFonts w:ascii="Arial" w:hAnsi="Arial" w:cs="Arial"/>
                <w:kern w:val="2"/>
                <w:sz w:val="20"/>
              </w:rPr>
              <w:t xml:space="preserve">2 savaites </w:t>
            </w:r>
            <w:r w:rsidRPr="0053100E">
              <w:rPr>
                <w:rFonts w:ascii="Arial" w:hAnsi="Arial" w:cs="Arial"/>
                <w:kern w:val="2"/>
                <w:sz w:val="20"/>
              </w:rPr>
              <w:t>nuo Sutartyje nustatyto Paslaugų suteikimo termino (pastaroji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77777777"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25225B3C" w14:textId="77777777" w:rsidR="0053100E" w:rsidRPr="0053100E" w:rsidRDefault="0053100E"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 xml:space="preserve">12.2.8. Tiekėjo kvalifikacija tapo nebeatitinkančia pirkimo dokumentuose nustatytų Sutarties tinkamam vykdymui būtinų reikalavimų ir šie neatitikimai </w:t>
            </w:r>
            <w:r w:rsidRPr="0053100E">
              <w:rPr>
                <w:rFonts w:ascii="Arial" w:hAnsi="Arial" w:cs="Arial"/>
                <w:kern w:val="2"/>
                <w:sz w:val="20"/>
              </w:rPr>
              <w:lastRenderedPageBreak/>
              <w:t>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3708B426" w14:textId="77777777" w:rsidR="0053100E" w:rsidRDefault="0053100E"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Default="0053100E" w:rsidP="0053100E">
            <w:pPr>
              <w:jc w:val="both"/>
              <w:rPr>
                <w:rFonts w:ascii="Arial" w:hAnsi="Arial" w:cs="Arial"/>
                <w:kern w:val="2"/>
                <w:sz w:val="20"/>
              </w:rPr>
            </w:pPr>
          </w:p>
          <w:p w14:paraId="72C1E135" w14:textId="77777777" w:rsidR="005B2450" w:rsidRPr="0053100E" w:rsidRDefault="005B2450" w:rsidP="0053100E">
            <w:pPr>
              <w:jc w:val="both"/>
              <w:rPr>
                <w:rFonts w:ascii="Arial" w:hAnsi="Arial" w:cs="Arial"/>
                <w:kern w:val="2"/>
                <w:sz w:val="20"/>
              </w:rPr>
            </w:pPr>
          </w:p>
          <w:p w14:paraId="63F3F782" w14:textId="58A211FE" w:rsidR="0053100E" w:rsidRDefault="0053100E"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paslaugų, kurioms Sutartyje nustatyti aplinkos apsaugos vadybos sistemos reikalavimai, teikimo metu, neturi galiojančio aplinkos apsaugos vadybos sistemos sertifikato, ir (ar) nepateikia sertifikato pratęsimo (neįsigyja naujo)</w:t>
            </w:r>
            <w:r w:rsidR="00B23BD3" w:rsidRPr="0053100E">
              <w:rPr>
                <w:rFonts w:ascii="Arial" w:hAnsi="Arial" w:cs="Arial"/>
                <w:kern w:val="2"/>
                <w:sz w:val="20"/>
              </w:rPr>
              <w:t xml:space="preserve"> (jei taikoma)</w:t>
            </w:r>
            <w:r w:rsidRPr="0053100E">
              <w:rPr>
                <w:rFonts w:ascii="Arial" w:hAnsi="Arial" w:cs="Arial"/>
                <w:kern w:val="2"/>
                <w:sz w:val="20"/>
              </w:rPr>
              <w:t>;</w:t>
            </w:r>
          </w:p>
          <w:p w14:paraId="1254AAF5" w14:textId="77777777" w:rsidR="0053100E" w:rsidRDefault="0053100E" w:rsidP="0053100E">
            <w:pPr>
              <w:jc w:val="both"/>
              <w:rPr>
                <w:rFonts w:ascii="Arial" w:hAnsi="Arial" w:cs="Arial"/>
                <w:kern w:val="2"/>
                <w:sz w:val="20"/>
              </w:rPr>
            </w:pPr>
          </w:p>
          <w:p w14:paraId="0F59CA62" w14:textId="77777777" w:rsidR="0053100E" w:rsidRPr="0053100E" w:rsidRDefault="0053100E" w:rsidP="0053100E">
            <w:pPr>
              <w:jc w:val="both"/>
              <w:rPr>
                <w:rFonts w:ascii="Arial" w:hAnsi="Arial" w:cs="Arial"/>
                <w:kern w:val="2"/>
                <w:sz w:val="20"/>
              </w:rPr>
            </w:pPr>
          </w:p>
          <w:p w14:paraId="216B3109" w14:textId="77777777" w:rsidR="0053100E" w:rsidRDefault="0053100E"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53100E" w:rsidRDefault="0053100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77777777" w:rsidR="0053100E" w:rsidRDefault="0053100E" w:rsidP="0053100E">
            <w:pPr>
              <w:jc w:val="both"/>
              <w:rPr>
                <w:rFonts w:ascii="Arial" w:hAnsi="Arial" w:cs="Arial"/>
                <w:kern w:val="2"/>
                <w:sz w:val="20"/>
              </w:rPr>
            </w:pPr>
            <w:r w:rsidRPr="0053100E">
              <w:rPr>
                <w:rFonts w:ascii="Arial" w:hAnsi="Arial" w:cs="Arial"/>
                <w:kern w:val="2"/>
                <w:sz w:val="20"/>
              </w:rPr>
              <w:t>12.2.14.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374593EB" w14:textId="5AEA3B8E"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r w:rsidR="00B23BD3">
              <w:rPr>
                <w:rFonts w:ascii="Arial" w:hAnsi="Arial" w:cs="Arial"/>
                <w:sz w:val="20"/>
                <w:lang w:val="en-US"/>
              </w:rPr>
              <w:t xml:space="preserve"> (if applicable)</w:t>
            </w:r>
            <w:r w:rsidRPr="00923754">
              <w:rPr>
                <w:rFonts w:ascii="Arial" w:hAnsi="Arial" w:cs="Arial"/>
                <w:sz w:val="20"/>
                <w:lang w:val="en-US"/>
              </w:rPr>
              <w:t>;</w:t>
            </w:r>
          </w:p>
          <w:p w14:paraId="03487FEF"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1536D3D1"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12.2.4. If the Supplier fails to meet the Service provision deadlines specified in the Contract for 2 (two) consecutive times, or delays Service provision by more than </w:t>
            </w:r>
            <w:r w:rsidR="00A04CE5">
              <w:rPr>
                <w:rFonts w:ascii="Arial" w:hAnsi="Arial" w:cs="Arial"/>
                <w:sz w:val="20"/>
                <w:lang w:val="en-US"/>
              </w:rPr>
              <w:t>2 weeks from</w:t>
            </w:r>
            <w:r w:rsidRPr="00923754">
              <w:rPr>
                <w:rFonts w:ascii="Arial" w:hAnsi="Arial" w:cs="Arial"/>
                <w:sz w:val="20"/>
                <w:lang w:val="en-US"/>
              </w:rPr>
              <w:t xml:space="preserve"> the deadline specified in the Contract (this provision applies only if a specific deadline is set);</w:t>
            </w:r>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12.2.5. If the Supplier violates Service provision deadlines and the total amount of delay penalties exceeds 20% (twenty) of the Value of the initial Contract;</w:t>
            </w:r>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12.2.6. If the Supplier breaches the Service provision deadlines and, due to the delay in the provision of the Services, the Services are no longer needed;</w:t>
            </w:r>
          </w:p>
          <w:p w14:paraId="56C54C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12.2.7. If the Supplier provides non-compliant Services more than two (2) times, failing to meet the requirements set in the Contract and/or applicable laws;</w:t>
            </w:r>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12.2.8. If the Supplier’s qualifications no longer meet the requirements necessary for proper Contract execution as defined in the </w:t>
            </w:r>
            <w:r w:rsidRPr="00923754">
              <w:rPr>
                <w:rFonts w:ascii="Arial" w:hAnsi="Arial" w:cs="Arial"/>
                <w:sz w:val="20"/>
                <w:lang w:val="en-US"/>
              </w:rPr>
              <w:lastRenderedPageBreak/>
              <w:t>procurement documents, and such deficiencies are not rectified within 14 (fourteen) calendar days from the date the qualifications became non-compliant;</w:t>
            </w:r>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12.2.9. If the Supplier violates the provisions of the Contract governing competition, intellectual property, or the handling of confidential information;</w:t>
            </w:r>
          </w:p>
          <w:p w14:paraId="5171F7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12.2.10. If the Supplier violates the provisions of the General Conditions regarding the engaged new subcontractors and/or specialists / existing subcontractors for the performance of the Contract and/or the replacement of specialists;</w:t>
            </w:r>
          </w:p>
          <w:p w14:paraId="1C20F00B" w14:textId="0EA70F68"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12.2.11. If the Supplier and/or the joint activity partner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r w:rsidR="00B23BD3">
              <w:rPr>
                <w:rFonts w:ascii="Arial" w:hAnsi="Arial" w:cs="Arial"/>
                <w:sz w:val="20"/>
                <w:lang w:val="en-US"/>
              </w:rPr>
              <w:t>,</w:t>
            </w:r>
            <w:r w:rsidR="00B23BD3" w:rsidRPr="00923754">
              <w:rPr>
                <w:rFonts w:ascii="Arial" w:hAnsi="Arial" w:cs="Arial"/>
                <w:sz w:val="20"/>
                <w:lang w:val="en-US"/>
              </w:rPr>
              <w:t xml:space="preserve"> (if applicable)</w:t>
            </w:r>
            <w:r w:rsidRPr="00923754">
              <w:rPr>
                <w:rFonts w:ascii="Arial" w:hAnsi="Arial" w:cs="Arial"/>
                <w:sz w:val="20"/>
                <w:lang w:val="en-US"/>
              </w:rPr>
              <w:t>;</w:t>
            </w:r>
          </w:p>
          <w:p w14:paraId="36A5A2CC"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12.2.12. If the Supplier breaches a material Contract term twice (2 times) (applicable, if a material term is specified in clause 10 of the Special Conditions);</w:t>
            </w:r>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12.2.13. If the Supplier transfers its rights and/or obligations under the Contract to third parties without the prior written consent of the Purchaser;</w:t>
            </w:r>
          </w:p>
          <w:p w14:paraId="7B8AA0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12.2.14. If the Supplier fails to remedy warranty deficiencies within the additional period set by the Purchaser;</w:t>
            </w:r>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1F65712A"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1F14E31B"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ENVIRONMENTAL AND SOCIAL CRITERIA</w:t>
            </w:r>
          </w:p>
        </w:tc>
      </w:tr>
      <w:tr w:rsidR="009B132B" w:rsidRPr="007E01DF" w14:paraId="6ED15939" w14:textId="77777777" w:rsidTr="009C5809">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6FBA0A7A" w14:textId="77777777" w:rsidR="00D84199" w:rsidRPr="00F0004F" w:rsidRDefault="00D84199" w:rsidP="00D84199">
            <w:pPr>
              <w:rPr>
                <w:rFonts w:ascii="Arial" w:hAnsi="Arial" w:cs="Arial"/>
                <w:kern w:val="2"/>
                <w:sz w:val="20"/>
                <w:shd w:val="clear" w:color="auto" w:fill="FFFFFF"/>
              </w:rPr>
            </w:pPr>
          </w:p>
          <w:p w14:paraId="4F30EEDE" w14:textId="77777777" w:rsidR="00D84199" w:rsidRPr="00F0004F" w:rsidRDefault="00D84199" w:rsidP="00D84199">
            <w:pPr>
              <w:jc w:val="both"/>
              <w:rPr>
                <w:rFonts w:ascii="Arial" w:hAnsi="Arial" w:cs="Arial"/>
                <w:kern w:val="2"/>
                <w:sz w:val="20"/>
              </w:rPr>
            </w:pPr>
            <w:r w:rsidRPr="00F0004F">
              <w:rPr>
                <w:rFonts w:ascii="Arial" w:hAnsi="Arial" w:cs="Arial"/>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patvirtinimo“.4.4.3 papunkčiu.</w:t>
            </w:r>
          </w:p>
          <w:p w14:paraId="2348A0ED" w14:textId="77777777" w:rsidR="00D84199" w:rsidRPr="00F0004F" w:rsidRDefault="00D84199" w:rsidP="00D84199">
            <w:pPr>
              <w:jc w:val="both"/>
              <w:rPr>
                <w:rFonts w:ascii="Arial" w:hAnsi="Arial" w:cs="Arial"/>
                <w:kern w:val="2"/>
                <w:sz w:val="20"/>
              </w:rPr>
            </w:pPr>
            <w:r w:rsidRPr="00F0004F">
              <w:rPr>
                <w:rFonts w:ascii="Arial" w:hAnsi="Arial" w:cs="Arial"/>
                <w:kern w:val="2"/>
                <w:sz w:val="20"/>
              </w:rPr>
              <w:t>Nustačius, kad Tiekėjas šiame papunktyje nustatyto kriterijaus (-jų) nesilaiko, Tiekėjui taikoma Specialiųjų sąlygų 9.5 punkte nurodyto dydžio bauda.</w:t>
            </w:r>
          </w:p>
          <w:p w14:paraId="77EC00EA" w14:textId="696C02F3" w:rsidR="009B132B" w:rsidRPr="007E01DF" w:rsidRDefault="009B132B" w:rsidP="002A1B6D">
            <w:pPr>
              <w:jc w:val="both"/>
              <w:rPr>
                <w:rFonts w:ascii="Arial" w:hAnsi="Arial" w:cs="Arial"/>
                <w:color w:val="4472C4"/>
                <w:kern w:val="2"/>
                <w:sz w:val="20"/>
              </w:rPr>
            </w:pPr>
          </w:p>
        </w:tc>
        <w:tc>
          <w:tcPr>
            <w:tcW w:w="4495" w:type="dxa"/>
          </w:tcPr>
          <w:p w14:paraId="112BAFF8" w14:textId="7FBD6DB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 xml:space="preserve">Environmental criteria for the Services </w:t>
            </w:r>
            <w:r w:rsidR="002A1B6D">
              <w:rPr>
                <w:rFonts w:ascii="Arial" w:hAnsi="Arial" w:cs="Arial"/>
                <w:color w:val="000000"/>
                <w:kern w:val="2"/>
                <w:sz w:val="20"/>
                <w:shd w:val="clear" w:color="auto" w:fill="FFFFFF"/>
                <w:lang w:val="en-US"/>
              </w:rPr>
              <w:t>are</w:t>
            </w:r>
            <w:r w:rsidRPr="0053100E">
              <w:rPr>
                <w:rFonts w:ascii="Arial" w:hAnsi="Arial" w:cs="Arial"/>
                <w:color w:val="000000"/>
                <w:kern w:val="2"/>
                <w:sz w:val="20"/>
                <w:shd w:val="clear" w:color="auto" w:fill="FFFFFF"/>
                <w:lang w:val="en-US"/>
              </w:rPr>
              <w:t xml:space="preserve"> determined in accordance with </w:t>
            </w:r>
            <w:r w:rsidR="002A1B6D">
              <w:rPr>
                <w:rFonts w:ascii="Arial" w:hAnsi="Arial" w:cs="Arial"/>
                <w:color w:val="000000"/>
                <w:kern w:val="2"/>
                <w:sz w:val="20"/>
                <w:shd w:val="clear" w:color="auto" w:fill="FFFFFF"/>
                <w:lang w:val="en-US"/>
              </w:rPr>
              <w:t xml:space="preserve">sub-clause </w:t>
            </w:r>
            <w:r w:rsidR="006D4210">
              <w:rPr>
                <w:rFonts w:ascii="Arial" w:hAnsi="Arial" w:cs="Arial"/>
                <w:color w:val="000000"/>
                <w:kern w:val="2"/>
                <w:sz w:val="20"/>
                <w:shd w:val="clear" w:color="auto" w:fill="FFFFFF"/>
              </w:rPr>
              <w:t>4.4.3</w:t>
            </w:r>
            <w:r w:rsidR="002A1B6D">
              <w:rPr>
                <w:rFonts w:ascii="Arial" w:hAnsi="Arial" w:cs="Arial"/>
                <w:color w:val="000000"/>
                <w:kern w:val="2"/>
                <w:sz w:val="20"/>
                <w:shd w:val="clear" w:color="auto" w:fill="FFFFFF"/>
              </w:rPr>
              <w:t xml:space="preserve"> </w:t>
            </w:r>
            <w:proofErr w:type="spellStart"/>
            <w:r w:rsidR="002A1B6D">
              <w:rPr>
                <w:rFonts w:ascii="Arial" w:hAnsi="Arial" w:cs="Arial"/>
                <w:color w:val="000000"/>
                <w:kern w:val="2"/>
                <w:sz w:val="20"/>
                <w:shd w:val="clear" w:color="auto" w:fill="FFFFFF"/>
              </w:rPr>
              <w:t>of</w:t>
            </w:r>
            <w:proofErr w:type="spellEnd"/>
            <w:r w:rsidR="002A1B6D">
              <w:rPr>
                <w:rFonts w:ascii="Arial" w:hAnsi="Arial" w:cs="Arial"/>
                <w:color w:val="000000"/>
                <w:kern w:val="2"/>
                <w:sz w:val="20"/>
                <w:shd w:val="clear" w:color="auto" w:fill="FFFFFF"/>
              </w:rPr>
              <w:t xml:space="preserve"> </w:t>
            </w:r>
            <w:r w:rsidRPr="0053100E">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Pr>
                <w:rFonts w:ascii="Arial" w:hAnsi="Arial" w:cs="Arial"/>
                <w:color w:val="000000"/>
                <w:kern w:val="2"/>
                <w:sz w:val="20"/>
                <w:shd w:val="clear" w:color="auto" w:fill="FFFFFF"/>
                <w:lang w:val="en-US"/>
              </w:rPr>
              <w:t>.</w:t>
            </w:r>
          </w:p>
          <w:p w14:paraId="540A6687" w14:textId="7777777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7E01DF" w:rsidRDefault="009B132B" w:rsidP="009B132B">
            <w:pPr>
              <w:jc w:val="both"/>
              <w:rPr>
                <w:rFonts w:ascii="Arial" w:hAnsi="Arial" w:cs="Arial"/>
                <w:color w:val="4472C4"/>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5F614795" w14:textId="77777777" w:rsidR="00DD6091" w:rsidRPr="00F0004F" w:rsidRDefault="00DD6091" w:rsidP="00DD6091">
            <w:pPr>
              <w:spacing w:line="276" w:lineRule="auto"/>
              <w:jc w:val="both"/>
              <w:rPr>
                <w:rFonts w:ascii="Arial" w:hAnsi="Arial" w:cs="Arial"/>
                <w:kern w:val="2"/>
                <w:sz w:val="20"/>
                <w:shd w:val="clear" w:color="auto" w:fill="FFFFFF"/>
              </w:rPr>
            </w:pPr>
            <w:r w:rsidRPr="00F0004F">
              <w:rPr>
                <w:rFonts w:ascii="Arial" w:hAnsi="Arial" w:cs="Arial"/>
                <w:kern w:val="2"/>
                <w:sz w:val="20"/>
                <w:shd w:val="clear" w:color="auto" w:fill="FFFFFF"/>
              </w:rPr>
              <w:t>Taikomi Tiekėjo pasiūlyme nurodyti socialiniai kriterijai, atitinkantys Specialiųjų Pirkimo sąlygų 5.1 punkto 3 lentelėje nustatytus reikalavimus.</w:t>
            </w:r>
          </w:p>
          <w:p w14:paraId="0EBE9835" w14:textId="77777777" w:rsidR="00DD6091" w:rsidRDefault="00DD6091" w:rsidP="00DD6091">
            <w:pPr>
              <w:jc w:val="both"/>
              <w:rPr>
                <w:rFonts w:ascii="Arial" w:hAnsi="Arial" w:cs="Arial"/>
                <w:kern w:val="2"/>
                <w:sz w:val="20"/>
                <w:shd w:val="clear" w:color="auto" w:fill="FFFFFF"/>
              </w:rPr>
            </w:pPr>
            <w:r w:rsidRPr="00F0004F">
              <w:rPr>
                <w:rFonts w:ascii="Arial" w:hAnsi="Arial" w:cs="Arial"/>
                <w:kern w:val="2"/>
                <w:sz w:val="20"/>
                <w:shd w:val="clear" w:color="auto" w:fill="FFFFFF"/>
              </w:rPr>
              <w:t>Nustačius, kad Tiekėjas šiame papunktyje nustatyto kriterijaus (-jų) nesilaiko, Tiekėjui taikoma Specialiųjų sąlygų 9.5 punkte nurodyto dydžio bauda</w:t>
            </w:r>
          </w:p>
          <w:p w14:paraId="70548A19" w14:textId="40E1D636" w:rsidR="009B132B" w:rsidRPr="007E01DF" w:rsidRDefault="009B132B" w:rsidP="00DD6091">
            <w:pPr>
              <w:jc w:val="both"/>
              <w:rPr>
                <w:rFonts w:ascii="Arial" w:hAnsi="Arial" w:cs="Arial"/>
                <w:color w:val="4472C4"/>
                <w:kern w:val="2"/>
                <w:sz w:val="20"/>
              </w:rPr>
            </w:pPr>
          </w:p>
        </w:tc>
        <w:tc>
          <w:tcPr>
            <w:tcW w:w="4495" w:type="dxa"/>
          </w:tcPr>
          <w:p w14:paraId="047886A9" w14:textId="77777777" w:rsidR="006D4210" w:rsidRPr="006D4210" w:rsidRDefault="006D4210" w:rsidP="006D4210">
            <w:pPr>
              <w:jc w:val="both"/>
              <w:rPr>
                <w:rFonts w:ascii="Arial" w:hAnsi="Arial" w:cs="Arial"/>
                <w:kern w:val="2"/>
                <w:sz w:val="20"/>
                <w:shd w:val="clear" w:color="auto" w:fill="FFFFFF"/>
                <w:lang w:val="en-US"/>
              </w:rPr>
            </w:pPr>
            <w:r w:rsidRPr="006D4210">
              <w:rPr>
                <w:rFonts w:ascii="Arial" w:hAnsi="Arial" w:cs="Arial"/>
                <w:kern w:val="2"/>
                <w:sz w:val="20"/>
                <w:shd w:val="clear" w:color="auto" w:fill="FFFFFF"/>
                <w:lang w:val="en-US"/>
              </w:rPr>
              <w:t>The social criteria specified in the Supplier’s bid, which comply with the requirements set forth in Table 3 of Section 5.1 of the Special Procurement Conditions, shall apply.</w:t>
            </w:r>
          </w:p>
          <w:p w14:paraId="05E4CB2B" w14:textId="77777777" w:rsidR="009B132B" w:rsidRPr="006D4210" w:rsidRDefault="009B132B" w:rsidP="009B132B">
            <w:pPr>
              <w:jc w:val="both"/>
              <w:rPr>
                <w:rFonts w:ascii="Arial" w:hAnsi="Arial" w:cs="Arial"/>
                <w:color w:val="4472C4"/>
                <w:kern w:val="2"/>
                <w:sz w:val="20"/>
                <w:shd w:val="clear" w:color="auto" w:fill="FFFFFF"/>
                <w:lang w:val="en-US"/>
              </w:rPr>
            </w:pPr>
          </w:p>
          <w:p w14:paraId="7642D538" w14:textId="3552E1B3" w:rsidR="009B132B" w:rsidRPr="007E01DF" w:rsidRDefault="009B132B" w:rsidP="009B132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w:t>
            </w:r>
            <w:r w:rsidRPr="00183F31">
              <w:rPr>
                <w:rFonts w:ascii="Arial" w:eastAsia="Calibri" w:hAnsi="Arial" w:cs="Arial"/>
                <w:kern w:val="2"/>
                <w:sz w:val="20"/>
                <w14:ligatures w14:val="standardContextual"/>
              </w:rPr>
              <w:lastRenderedPageBreak/>
              <w:t>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w:t>
            </w:r>
            <w:r w:rsidRPr="00183F31">
              <w:rPr>
                <w:rFonts w:ascii="Arial" w:eastAsiaTheme="minorHAnsi" w:hAnsi="Arial" w:cs="Arial"/>
                <w:kern w:val="2"/>
                <w:sz w:val="20"/>
                <w14:ligatures w14:val="standardContextual"/>
              </w:rPr>
              <w:lastRenderedPageBreak/>
              <w:t>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lastRenderedPageBreak/>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2"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3"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4"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5"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39AE6D95" w14:textId="6043D106" w:rsidR="005B6E28" w:rsidRDefault="00B828C7"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843CB6">
                  <w:rPr>
                    <w:rFonts w:ascii="Arial" w:hAnsi="Arial" w:cs="Arial"/>
                    <w:kern w:val="2"/>
                    <w:sz w:val="20"/>
                  </w:rPr>
                  <w:t xml:space="preserve">Punktas netaikomas: </w:t>
                </w:r>
              </w:sdtContent>
            </w:sdt>
            <w:r w:rsidR="009B132B">
              <w:rPr>
                <w:rFonts w:ascii="Arial" w:hAnsi="Arial" w:cs="Arial"/>
                <w:kern w:val="2"/>
                <w:sz w:val="20"/>
              </w:rPr>
              <w:t xml:space="preserve"> </w:t>
            </w:r>
          </w:p>
          <w:p w14:paraId="100BCCB0" w14:textId="77777777" w:rsidR="005B6E28" w:rsidRDefault="005B6E28" w:rsidP="009B132B">
            <w:pPr>
              <w:rPr>
                <w:rFonts w:ascii="Arial" w:hAnsi="Arial" w:cs="Arial"/>
                <w:kern w:val="2"/>
                <w:sz w:val="20"/>
              </w:rPr>
            </w:pPr>
          </w:p>
          <w:p w14:paraId="0F481975" w14:textId="527E43EF" w:rsidR="009B132B" w:rsidRPr="007E01DF" w:rsidRDefault="009B132B" w:rsidP="009B132B">
            <w:pPr>
              <w:rPr>
                <w:rFonts w:ascii="Arial" w:hAnsi="Arial" w:cs="Arial"/>
                <w:color w:val="000000"/>
                <w:kern w:val="2"/>
                <w:sz w:val="20"/>
                <w:shd w:val="clear" w:color="auto" w:fill="FFFFFF"/>
              </w:rPr>
            </w:pPr>
          </w:p>
        </w:tc>
        <w:tc>
          <w:tcPr>
            <w:tcW w:w="4495" w:type="dxa"/>
          </w:tcPr>
          <w:p w14:paraId="129745C4" w14:textId="10BEF77B" w:rsidR="009B132B" w:rsidRDefault="00B828C7"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843CB6">
                  <w:rPr>
                    <w:rFonts w:ascii="Arial" w:hAnsi="Arial" w:cs="Arial"/>
                    <w:kern w:val="2"/>
                    <w:sz w:val="20"/>
                  </w:rPr>
                  <w:t xml:space="preserve">The clause is not applicable: </w:t>
                </w:r>
              </w:sdtContent>
            </w:sdt>
          </w:p>
          <w:p w14:paraId="47F447B2" w14:textId="77777777" w:rsidR="005B6E28" w:rsidRPr="007E1033" w:rsidRDefault="005B6E28" w:rsidP="009B132B">
            <w:pPr>
              <w:jc w:val="both"/>
              <w:rPr>
                <w:rFonts w:ascii="Arial" w:hAnsi="Arial" w:cs="Arial"/>
                <w:color w:val="000000"/>
                <w:kern w:val="2"/>
                <w:sz w:val="20"/>
                <w:shd w:val="clear" w:color="auto" w:fill="FFFFFF"/>
              </w:rPr>
            </w:pPr>
          </w:p>
          <w:p w14:paraId="5C055B18" w14:textId="5B4CC472" w:rsidR="009B132B" w:rsidRPr="004E65F0" w:rsidRDefault="009B132B" w:rsidP="009B132B">
            <w:pPr>
              <w:jc w:val="both"/>
              <w:rPr>
                <w:rFonts w:ascii="Arial" w:hAnsi="Arial" w:cs="Arial"/>
                <w:color w:val="000000"/>
                <w:kern w:val="2"/>
                <w:sz w:val="20"/>
                <w:shd w:val="clear" w:color="auto" w:fill="FFFFFF"/>
                <w:lang w:val="en-GB"/>
              </w:rPr>
            </w:pPr>
          </w:p>
        </w:tc>
      </w:tr>
      <w:tr w:rsidR="009B132B" w:rsidRPr="007E01DF" w14:paraId="30A8FEB9" w14:textId="77777777" w:rsidTr="009C5809">
        <w:trPr>
          <w:trHeight w:val="85"/>
        </w:trPr>
        <w:tc>
          <w:tcPr>
            <w:tcW w:w="4855" w:type="dxa"/>
          </w:tcPr>
          <w:p w14:paraId="16935140" w14:textId="3D23F559" w:rsidR="009B132B" w:rsidRPr="000C4CB8" w:rsidRDefault="009B132B" w:rsidP="009B132B">
            <w:pPr>
              <w:rPr>
                <w:rFonts w:ascii="Arial" w:hAnsi="Arial" w:cs="Arial"/>
                <w:kern w:val="2"/>
                <w:sz w:val="20"/>
              </w:rPr>
            </w:pPr>
          </w:p>
        </w:tc>
        <w:tc>
          <w:tcPr>
            <w:tcW w:w="4495" w:type="dxa"/>
          </w:tcPr>
          <w:p w14:paraId="2CA0D21A" w14:textId="1B4E58E1" w:rsidR="009B132B" w:rsidRPr="004E65F0" w:rsidRDefault="009B132B" w:rsidP="009B132B">
            <w:pPr>
              <w:rPr>
                <w:rFonts w:ascii="Arial" w:hAnsi="Arial" w:cs="Arial"/>
                <w:b/>
                <w:bCs/>
                <w:kern w:val="2"/>
                <w:sz w:val="20"/>
                <w:lang w:val="en-GB"/>
              </w:rPr>
            </w:pPr>
          </w:p>
        </w:tc>
      </w:tr>
      <w:tr w:rsidR="009B132B" w:rsidRPr="007E01DF" w14:paraId="04F92FA7" w14:textId="77777777" w:rsidTr="009C5809">
        <w:trPr>
          <w:trHeight w:val="85"/>
        </w:trPr>
        <w:tc>
          <w:tcPr>
            <w:tcW w:w="4855" w:type="dxa"/>
          </w:tcPr>
          <w:p w14:paraId="1ADE4570" w14:textId="5F73A226" w:rsidR="009B132B" w:rsidRPr="000C4CB8" w:rsidRDefault="009B132B" w:rsidP="005B6E28">
            <w:pPr>
              <w:jc w:val="both"/>
              <w:rPr>
                <w:rFonts w:ascii="Arial" w:hAnsi="Arial" w:cs="Arial"/>
                <w:kern w:val="2"/>
                <w:sz w:val="20"/>
              </w:rPr>
            </w:pPr>
          </w:p>
        </w:tc>
        <w:tc>
          <w:tcPr>
            <w:tcW w:w="4495" w:type="dxa"/>
          </w:tcPr>
          <w:p w14:paraId="5C1AA357" w14:textId="22D07942" w:rsidR="009B132B" w:rsidRPr="00D30B45" w:rsidRDefault="009B132B" w:rsidP="009B132B">
            <w:pPr>
              <w:jc w:val="both"/>
              <w:rPr>
                <w:rFonts w:ascii="Arial" w:eastAsia="Trebuchet MS" w:hAnsi="Arial" w:cs="Arial"/>
                <w:bCs/>
                <w:color w:val="000000"/>
                <w:sz w:val="20"/>
                <w:lang w:val="en-GB" w:eastAsia="lt-LT"/>
              </w:rPr>
            </w:pP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01D35496" w:rsidR="005B6E28" w:rsidRPr="005B6E28" w:rsidRDefault="005B6E28" w:rsidP="005B6E28">
            <w:pPr>
              <w:rPr>
                <w:rFonts w:ascii="Arial" w:hAnsi="Arial" w:cs="Arial"/>
                <w:color w:val="000000"/>
                <w:kern w:val="2"/>
                <w:sz w:val="20"/>
                <w:shd w:val="clear" w:color="auto" w:fill="FFFFFF"/>
              </w:rPr>
            </w:pPr>
            <w:r w:rsidRPr="005B6E28">
              <w:rPr>
                <w:rFonts w:ascii="Arial" w:hAnsi="Arial" w:cs="Arial"/>
                <w:kern w:val="2"/>
                <w:sz w:val="20"/>
              </w:rPr>
              <w:t>Pirkimo dokumentai, jų patikslinimai ir paaiškinimai: skelbiami adresu</w:t>
            </w:r>
            <w:r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7CF0932F"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00D433A9" w:rsidRPr="006467A8">
              <w:rPr>
                <w:rFonts w:ascii="Arial" w:hAnsi="Arial" w:cs="Arial"/>
                <w:kern w:val="2"/>
                <w:sz w:val="20"/>
              </w:rPr>
              <w:t>Bendrosios sutarties sąlygos</w:t>
            </w:r>
          </w:p>
        </w:tc>
        <w:tc>
          <w:tcPr>
            <w:tcW w:w="4495" w:type="dxa"/>
          </w:tcPr>
          <w:p w14:paraId="37C668D9" w14:textId="754CF2B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D433A9" w:rsidRPr="006467A8">
              <w:rPr>
                <w:rFonts w:ascii="Arial" w:hAnsi="Arial" w:cs="Arial"/>
                <w:kern w:val="2"/>
                <w:sz w:val="20"/>
                <w:lang w:val="en-US"/>
              </w:rPr>
              <w:t>General terms and conditions</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lastRenderedPageBreak/>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headerReference w:type="even" r:id="rId16"/>
      <w:headerReference w:type="default" r:id="rId17"/>
      <w:headerReference w:type="firs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C653B" w14:textId="77777777" w:rsidR="00B828C7" w:rsidRDefault="00B828C7" w:rsidP="00272F74">
      <w:r>
        <w:separator/>
      </w:r>
    </w:p>
  </w:endnote>
  <w:endnote w:type="continuationSeparator" w:id="0">
    <w:p w14:paraId="78235D33" w14:textId="77777777" w:rsidR="00B828C7" w:rsidRDefault="00B828C7" w:rsidP="0027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121CD" w14:textId="77777777" w:rsidR="00B828C7" w:rsidRDefault="00B828C7" w:rsidP="00272F74">
      <w:r>
        <w:separator/>
      </w:r>
    </w:p>
  </w:footnote>
  <w:footnote w:type="continuationSeparator" w:id="0">
    <w:p w14:paraId="325116A1" w14:textId="77777777" w:rsidR="00B828C7" w:rsidRDefault="00B828C7" w:rsidP="0027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DDD3" w14:textId="5A378BD4" w:rsidR="00C02BC6" w:rsidRDefault="00C02BC6">
    <w:pPr>
      <w:pStyle w:val="Header"/>
    </w:pPr>
    <w:r>
      <w:rPr>
        <w:noProof/>
        <w14:ligatures w14:val="standardContextual"/>
      </w:rPr>
      <mc:AlternateContent>
        <mc:Choice Requires="wps">
          <w:drawing>
            <wp:anchor distT="0" distB="0" distL="0" distR="0" simplePos="0" relativeHeight="251659264" behindDoc="0" locked="0" layoutInCell="1" allowOverlap="1" wp14:anchorId="1FFC32D6" wp14:editId="7293C461">
              <wp:simplePos x="635" y="635"/>
              <wp:positionH relativeFrom="page">
                <wp:align>right</wp:align>
              </wp:positionH>
              <wp:positionV relativeFrom="page">
                <wp:align>top</wp:align>
              </wp:positionV>
              <wp:extent cx="2221230" cy="345440"/>
              <wp:effectExtent l="0" t="0" r="0" b="16510"/>
              <wp:wrapNone/>
              <wp:docPr id="123549122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865A1A6" w14:textId="1DF75AD0"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FC32D6"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fill o:detectmouseclick="t"/>
              <v:textbox style="mso-fit-shape-to-text:t" inset="0,15pt,20pt,0">
                <w:txbxContent>
                  <w:p w14:paraId="6865A1A6" w14:textId="1DF75AD0"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6573A" w14:textId="50A3F276" w:rsidR="00C02BC6" w:rsidRDefault="00C02BC6">
    <w:pPr>
      <w:pStyle w:val="Header"/>
    </w:pPr>
    <w:r>
      <w:rPr>
        <w:noProof/>
        <w14:ligatures w14:val="standardContextual"/>
      </w:rPr>
      <mc:AlternateContent>
        <mc:Choice Requires="wps">
          <w:drawing>
            <wp:anchor distT="0" distB="0" distL="0" distR="0" simplePos="0" relativeHeight="251660288" behindDoc="0" locked="0" layoutInCell="1" allowOverlap="1" wp14:anchorId="3C996C0A" wp14:editId="382AD48E">
              <wp:simplePos x="914400" y="450166"/>
              <wp:positionH relativeFrom="page">
                <wp:align>right</wp:align>
              </wp:positionH>
              <wp:positionV relativeFrom="page">
                <wp:align>top</wp:align>
              </wp:positionV>
              <wp:extent cx="2221230" cy="345440"/>
              <wp:effectExtent l="0" t="0" r="0" b="16510"/>
              <wp:wrapNone/>
              <wp:docPr id="141027480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870FF17" w14:textId="31F6E7B4"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996C0A"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4870FF17" w14:textId="31F6E7B4"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3AE82" w14:textId="4EC86F69" w:rsidR="00C02BC6" w:rsidRDefault="00C02BC6">
    <w:pPr>
      <w:pStyle w:val="Header"/>
    </w:pPr>
    <w:r>
      <w:rPr>
        <w:noProof/>
        <w14:ligatures w14:val="standardContextual"/>
      </w:rPr>
      <mc:AlternateContent>
        <mc:Choice Requires="wps">
          <w:drawing>
            <wp:anchor distT="0" distB="0" distL="0" distR="0" simplePos="0" relativeHeight="251658240" behindDoc="0" locked="0" layoutInCell="1" allowOverlap="1" wp14:anchorId="7A66E59C" wp14:editId="57C4D13C">
              <wp:simplePos x="635" y="635"/>
              <wp:positionH relativeFrom="page">
                <wp:align>right</wp:align>
              </wp:positionH>
              <wp:positionV relativeFrom="page">
                <wp:align>top</wp:align>
              </wp:positionV>
              <wp:extent cx="2221230" cy="345440"/>
              <wp:effectExtent l="0" t="0" r="0" b="16510"/>
              <wp:wrapNone/>
              <wp:docPr id="959592186"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3816F44" w14:textId="779676B7"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66E59C"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fill o:detectmouseclick="t"/>
              <v:textbox style="mso-fit-shape-to-text:t" inset="0,15pt,20pt,0">
                <w:txbxContent>
                  <w:p w14:paraId="63816F44" w14:textId="779676B7" w:rsidR="00C02BC6" w:rsidRPr="00C02BC6" w:rsidRDefault="00C02BC6" w:rsidP="00C02BC6">
                    <w:pPr>
                      <w:rPr>
                        <w:rFonts w:ascii="Aptos" w:eastAsia="Aptos" w:hAnsi="Aptos" w:cs="Aptos"/>
                        <w:noProof/>
                        <w:color w:val="000000"/>
                        <w:sz w:val="20"/>
                      </w:rPr>
                    </w:pPr>
                    <w:r w:rsidRPr="00C02BC6">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13224"/>
    <w:rsid w:val="0002271B"/>
    <w:rsid w:val="0002299E"/>
    <w:rsid w:val="00030672"/>
    <w:rsid w:val="000428C1"/>
    <w:rsid w:val="000465FB"/>
    <w:rsid w:val="000466CC"/>
    <w:rsid w:val="00046A75"/>
    <w:rsid w:val="000608AF"/>
    <w:rsid w:val="00086CBC"/>
    <w:rsid w:val="0009477A"/>
    <w:rsid w:val="000947C0"/>
    <w:rsid w:val="000A2BD8"/>
    <w:rsid w:val="000B02BE"/>
    <w:rsid w:val="000B25D0"/>
    <w:rsid w:val="000C0589"/>
    <w:rsid w:val="000C493C"/>
    <w:rsid w:val="000C4CB8"/>
    <w:rsid w:val="000C7FFC"/>
    <w:rsid w:val="000E1A8F"/>
    <w:rsid w:val="000E3A9D"/>
    <w:rsid w:val="000F42A2"/>
    <w:rsid w:val="000F6193"/>
    <w:rsid w:val="00101272"/>
    <w:rsid w:val="00124BAE"/>
    <w:rsid w:val="00182C6D"/>
    <w:rsid w:val="00183F31"/>
    <w:rsid w:val="001A045C"/>
    <w:rsid w:val="001A59D5"/>
    <w:rsid w:val="001A7D51"/>
    <w:rsid w:val="001B0431"/>
    <w:rsid w:val="001B6BD1"/>
    <w:rsid w:val="001C215B"/>
    <w:rsid w:val="001C4514"/>
    <w:rsid w:val="001C7567"/>
    <w:rsid w:val="001D74DC"/>
    <w:rsid w:val="001F0581"/>
    <w:rsid w:val="00204E68"/>
    <w:rsid w:val="00207427"/>
    <w:rsid w:val="00212423"/>
    <w:rsid w:val="00214EBB"/>
    <w:rsid w:val="002167BF"/>
    <w:rsid w:val="00220F3A"/>
    <w:rsid w:val="00245173"/>
    <w:rsid w:val="00254585"/>
    <w:rsid w:val="00260011"/>
    <w:rsid w:val="00272F74"/>
    <w:rsid w:val="00274C55"/>
    <w:rsid w:val="00277DE6"/>
    <w:rsid w:val="002810F7"/>
    <w:rsid w:val="00282733"/>
    <w:rsid w:val="002A1AF9"/>
    <w:rsid w:val="002A1B6D"/>
    <w:rsid w:val="002B56A8"/>
    <w:rsid w:val="002B5A40"/>
    <w:rsid w:val="002C1784"/>
    <w:rsid w:val="002D5ECE"/>
    <w:rsid w:val="002F2EF3"/>
    <w:rsid w:val="002F3F37"/>
    <w:rsid w:val="00301032"/>
    <w:rsid w:val="00314F3F"/>
    <w:rsid w:val="00331253"/>
    <w:rsid w:val="00345E6D"/>
    <w:rsid w:val="00346A4A"/>
    <w:rsid w:val="003529BF"/>
    <w:rsid w:val="0036043C"/>
    <w:rsid w:val="003654FD"/>
    <w:rsid w:val="00367D66"/>
    <w:rsid w:val="00373A70"/>
    <w:rsid w:val="00383344"/>
    <w:rsid w:val="0039535C"/>
    <w:rsid w:val="003A23F6"/>
    <w:rsid w:val="003B0E3E"/>
    <w:rsid w:val="003B1F4E"/>
    <w:rsid w:val="003B3EF9"/>
    <w:rsid w:val="003C1661"/>
    <w:rsid w:val="003C4B20"/>
    <w:rsid w:val="003E4DF9"/>
    <w:rsid w:val="003E6A51"/>
    <w:rsid w:val="003E7626"/>
    <w:rsid w:val="003F0C27"/>
    <w:rsid w:val="003F358A"/>
    <w:rsid w:val="003F4DED"/>
    <w:rsid w:val="003F6645"/>
    <w:rsid w:val="00427415"/>
    <w:rsid w:val="00436789"/>
    <w:rsid w:val="00436FF5"/>
    <w:rsid w:val="0044603F"/>
    <w:rsid w:val="00486263"/>
    <w:rsid w:val="00486F5D"/>
    <w:rsid w:val="004871D2"/>
    <w:rsid w:val="004927DF"/>
    <w:rsid w:val="00492E41"/>
    <w:rsid w:val="004A3A61"/>
    <w:rsid w:val="004B0B04"/>
    <w:rsid w:val="004D2236"/>
    <w:rsid w:val="004D5932"/>
    <w:rsid w:val="004E65F0"/>
    <w:rsid w:val="00502B9B"/>
    <w:rsid w:val="005100DF"/>
    <w:rsid w:val="00525377"/>
    <w:rsid w:val="00530187"/>
    <w:rsid w:val="00530AF4"/>
    <w:rsid w:val="0053100E"/>
    <w:rsid w:val="0053620D"/>
    <w:rsid w:val="00555C8D"/>
    <w:rsid w:val="00586433"/>
    <w:rsid w:val="005B0F25"/>
    <w:rsid w:val="005B2450"/>
    <w:rsid w:val="005B6E28"/>
    <w:rsid w:val="005C7BF8"/>
    <w:rsid w:val="005D03C5"/>
    <w:rsid w:val="005D09B1"/>
    <w:rsid w:val="005D0BCF"/>
    <w:rsid w:val="005E7843"/>
    <w:rsid w:val="005F1427"/>
    <w:rsid w:val="005F1614"/>
    <w:rsid w:val="005F33E9"/>
    <w:rsid w:val="005F4475"/>
    <w:rsid w:val="00607E62"/>
    <w:rsid w:val="00613DB8"/>
    <w:rsid w:val="0062090B"/>
    <w:rsid w:val="006467A8"/>
    <w:rsid w:val="006523FD"/>
    <w:rsid w:val="00661F6F"/>
    <w:rsid w:val="00662A1C"/>
    <w:rsid w:val="00665C44"/>
    <w:rsid w:val="0066693C"/>
    <w:rsid w:val="00671EFE"/>
    <w:rsid w:val="0068099C"/>
    <w:rsid w:val="00683A34"/>
    <w:rsid w:val="006840B4"/>
    <w:rsid w:val="00685A4A"/>
    <w:rsid w:val="00694AAD"/>
    <w:rsid w:val="006A1A38"/>
    <w:rsid w:val="006B301B"/>
    <w:rsid w:val="006C0D02"/>
    <w:rsid w:val="006C209F"/>
    <w:rsid w:val="006D4210"/>
    <w:rsid w:val="007144BC"/>
    <w:rsid w:val="007154DF"/>
    <w:rsid w:val="00730836"/>
    <w:rsid w:val="007317B2"/>
    <w:rsid w:val="00731EAD"/>
    <w:rsid w:val="00733A4D"/>
    <w:rsid w:val="00734CF1"/>
    <w:rsid w:val="00742A19"/>
    <w:rsid w:val="0074396B"/>
    <w:rsid w:val="00750FD6"/>
    <w:rsid w:val="007549C4"/>
    <w:rsid w:val="007561F3"/>
    <w:rsid w:val="00766B58"/>
    <w:rsid w:val="00790099"/>
    <w:rsid w:val="00791744"/>
    <w:rsid w:val="007A5A1F"/>
    <w:rsid w:val="007A695B"/>
    <w:rsid w:val="007B15E8"/>
    <w:rsid w:val="007B522B"/>
    <w:rsid w:val="007C78D5"/>
    <w:rsid w:val="007D00A0"/>
    <w:rsid w:val="007D09BC"/>
    <w:rsid w:val="007E01DF"/>
    <w:rsid w:val="007E1033"/>
    <w:rsid w:val="007E136E"/>
    <w:rsid w:val="007E66F6"/>
    <w:rsid w:val="007E6EB6"/>
    <w:rsid w:val="007F5C57"/>
    <w:rsid w:val="00800498"/>
    <w:rsid w:val="0081301F"/>
    <w:rsid w:val="0081704F"/>
    <w:rsid w:val="00820C58"/>
    <w:rsid w:val="00821903"/>
    <w:rsid w:val="00822D4F"/>
    <w:rsid w:val="00826E0C"/>
    <w:rsid w:val="00834702"/>
    <w:rsid w:val="00843CB6"/>
    <w:rsid w:val="00847043"/>
    <w:rsid w:val="0085315E"/>
    <w:rsid w:val="00855B9A"/>
    <w:rsid w:val="00862DDF"/>
    <w:rsid w:val="0086555E"/>
    <w:rsid w:val="008841FD"/>
    <w:rsid w:val="008A2825"/>
    <w:rsid w:val="008B4419"/>
    <w:rsid w:val="008B4FEF"/>
    <w:rsid w:val="008B6CA6"/>
    <w:rsid w:val="008B7398"/>
    <w:rsid w:val="008C14BA"/>
    <w:rsid w:val="008C2759"/>
    <w:rsid w:val="008C3629"/>
    <w:rsid w:val="008F08F2"/>
    <w:rsid w:val="008F4813"/>
    <w:rsid w:val="00905C41"/>
    <w:rsid w:val="009109BE"/>
    <w:rsid w:val="00917B46"/>
    <w:rsid w:val="00921AAD"/>
    <w:rsid w:val="00921D02"/>
    <w:rsid w:val="00923754"/>
    <w:rsid w:val="0092549D"/>
    <w:rsid w:val="00926A5B"/>
    <w:rsid w:val="0094472E"/>
    <w:rsid w:val="009608D9"/>
    <w:rsid w:val="00960C4F"/>
    <w:rsid w:val="0096256F"/>
    <w:rsid w:val="0096453B"/>
    <w:rsid w:val="0096672C"/>
    <w:rsid w:val="00975000"/>
    <w:rsid w:val="00983DD9"/>
    <w:rsid w:val="009859FA"/>
    <w:rsid w:val="0099059B"/>
    <w:rsid w:val="009A6D7D"/>
    <w:rsid w:val="009B132B"/>
    <w:rsid w:val="009B44F1"/>
    <w:rsid w:val="009B5845"/>
    <w:rsid w:val="009C054A"/>
    <w:rsid w:val="009C5809"/>
    <w:rsid w:val="009D02AE"/>
    <w:rsid w:val="009D5CDE"/>
    <w:rsid w:val="009D7134"/>
    <w:rsid w:val="009E672F"/>
    <w:rsid w:val="009F260C"/>
    <w:rsid w:val="009F3562"/>
    <w:rsid w:val="009F4A1C"/>
    <w:rsid w:val="00A04CE5"/>
    <w:rsid w:val="00A10639"/>
    <w:rsid w:val="00A24499"/>
    <w:rsid w:val="00A27C22"/>
    <w:rsid w:val="00A318BC"/>
    <w:rsid w:val="00A34F9F"/>
    <w:rsid w:val="00A43985"/>
    <w:rsid w:val="00A45C83"/>
    <w:rsid w:val="00A54A7D"/>
    <w:rsid w:val="00A735C0"/>
    <w:rsid w:val="00A73FE1"/>
    <w:rsid w:val="00A81732"/>
    <w:rsid w:val="00A90F32"/>
    <w:rsid w:val="00AB2ADF"/>
    <w:rsid w:val="00AC52C6"/>
    <w:rsid w:val="00AD2172"/>
    <w:rsid w:val="00AE0105"/>
    <w:rsid w:val="00AE0544"/>
    <w:rsid w:val="00AE657C"/>
    <w:rsid w:val="00B031CB"/>
    <w:rsid w:val="00B06117"/>
    <w:rsid w:val="00B11F8A"/>
    <w:rsid w:val="00B23BD3"/>
    <w:rsid w:val="00B26210"/>
    <w:rsid w:val="00B33665"/>
    <w:rsid w:val="00B4124D"/>
    <w:rsid w:val="00B42A52"/>
    <w:rsid w:val="00B438BD"/>
    <w:rsid w:val="00B4618A"/>
    <w:rsid w:val="00B72A63"/>
    <w:rsid w:val="00B8250A"/>
    <w:rsid w:val="00B828C7"/>
    <w:rsid w:val="00B90ED3"/>
    <w:rsid w:val="00B939AD"/>
    <w:rsid w:val="00BB5759"/>
    <w:rsid w:val="00BC5E85"/>
    <w:rsid w:val="00C02BC6"/>
    <w:rsid w:val="00C11E70"/>
    <w:rsid w:val="00C42988"/>
    <w:rsid w:val="00C43FF9"/>
    <w:rsid w:val="00C45F28"/>
    <w:rsid w:val="00C62F59"/>
    <w:rsid w:val="00C67134"/>
    <w:rsid w:val="00C70ADF"/>
    <w:rsid w:val="00C76727"/>
    <w:rsid w:val="00C85CBF"/>
    <w:rsid w:val="00C91BC9"/>
    <w:rsid w:val="00C930CA"/>
    <w:rsid w:val="00C965FF"/>
    <w:rsid w:val="00C97A0C"/>
    <w:rsid w:val="00CA5B0E"/>
    <w:rsid w:val="00CC1587"/>
    <w:rsid w:val="00CC6331"/>
    <w:rsid w:val="00CD264F"/>
    <w:rsid w:val="00CD4727"/>
    <w:rsid w:val="00CF093B"/>
    <w:rsid w:val="00CF25A1"/>
    <w:rsid w:val="00D07627"/>
    <w:rsid w:val="00D07CE4"/>
    <w:rsid w:val="00D17876"/>
    <w:rsid w:val="00D234D4"/>
    <w:rsid w:val="00D30039"/>
    <w:rsid w:val="00D30B45"/>
    <w:rsid w:val="00D35AED"/>
    <w:rsid w:val="00D431D0"/>
    <w:rsid w:val="00D433A9"/>
    <w:rsid w:val="00D43725"/>
    <w:rsid w:val="00D57111"/>
    <w:rsid w:val="00D76F84"/>
    <w:rsid w:val="00D8121E"/>
    <w:rsid w:val="00D84199"/>
    <w:rsid w:val="00D85C94"/>
    <w:rsid w:val="00D93C78"/>
    <w:rsid w:val="00D965A0"/>
    <w:rsid w:val="00DB2989"/>
    <w:rsid w:val="00DC2742"/>
    <w:rsid w:val="00DC2E44"/>
    <w:rsid w:val="00DD1F2E"/>
    <w:rsid w:val="00DD2442"/>
    <w:rsid w:val="00DD37AF"/>
    <w:rsid w:val="00DD39DE"/>
    <w:rsid w:val="00DD6091"/>
    <w:rsid w:val="00DD7BCC"/>
    <w:rsid w:val="00DE6913"/>
    <w:rsid w:val="00DF6587"/>
    <w:rsid w:val="00DF6FE2"/>
    <w:rsid w:val="00E0367A"/>
    <w:rsid w:val="00E03D18"/>
    <w:rsid w:val="00E043F2"/>
    <w:rsid w:val="00E3530B"/>
    <w:rsid w:val="00E4528C"/>
    <w:rsid w:val="00E56482"/>
    <w:rsid w:val="00E61199"/>
    <w:rsid w:val="00E62F97"/>
    <w:rsid w:val="00E86BEA"/>
    <w:rsid w:val="00EA460B"/>
    <w:rsid w:val="00EA63F1"/>
    <w:rsid w:val="00EB1D2B"/>
    <w:rsid w:val="00EB363F"/>
    <w:rsid w:val="00EC2883"/>
    <w:rsid w:val="00EC731D"/>
    <w:rsid w:val="00ED3242"/>
    <w:rsid w:val="00F02501"/>
    <w:rsid w:val="00F03C42"/>
    <w:rsid w:val="00F052AD"/>
    <w:rsid w:val="00F07ED2"/>
    <w:rsid w:val="00F3788F"/>
    <w:rsid w:val="00F4342F"/>
    <w:rsid w:val="00F55686"/>
    <w:rsid w:val="00F57856"/>
    <w:rsid w:val="00F82139"/>
    <w:rsid w:val="00FA6743"/>
    <w:rsid w:val="00FD4D5C"/>
    <w:rsid w:val="00FD5979"/>
    <w:rsid w:val="00FE0A41"/>
    <w:rsid w:val="00FE481A"/>
    <w:rsid w:val="00FF3259"/>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92549D"/>
    <w:pPr>
      <w:spacing w:after="0" w:line="240" w:lineRule="auto"/>
    </w:pPr>
    <w:rPr>
      <w:rFonts w:ascii="Times New Roman" w:eastAsia="Times New Roman" w:hAnsi="Times New Roman" w:cs="Times New Roman"/>
      <w:kern w:val="0"/>
      <w:sz w:val="24"/>
      <w:szCs w:val="20"/>
      <w:lang w:val="lt-LT"/>
      <w14:ligatures w14:val="none"/>
    </w:rPr>
  </w:style>
  <w:style w:type="paragraph" w:styleId="Header">
    <w:name w:val="header"/>
    <w:basedOn w:val="Normal"/>
    <w:link w:val="HeaderChar"/>
    <w:uiPriority w:val="99"/>
    <w:unhideWhenUsed/>
    <w:rsid w:val="00272F74"/>
    <w:pPr>
      <w:tabs>
        <w:tab w:val="center" w:pos="4986"/>
        <w:tab w:val="right" w:pos="9972"/>
      </w:tabs>
    </w:pPr>
  </w:style>
  <w:style w:type="character" w:customStyle="1" w:styleId="HeaderChar">
    <w:name w:val="Header Char"/>
    <w:basedOn w:val="DefaultParagraphFont"/>
    <w:link w:val="Header"/>
    <w:uiPriority w:val="99"/>
    <w:rsid w:val="00272F74"/>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272F74"/>
    <w:pPr>
      <w:tabs>
        <w:tab w:val="center" w:pos="4986"/>
        <w:tab w:val="right" w:pos="9972"/>
      </w:tabs>
    </w:pPr>
  </w:style>
  <w:style w:type="character" w:customStyle="1" w:styleId="FooterChar">
    <w:name w:val="Footer Char"/>
    <w:basedOn w:val="DefaultParagraphFont"/>
    <w:link w:val="Footer"/>
    <w:uiPriority w:val="99"/>
    <w:rsid w:val="00272F74"/>
    <w:rPr>
      <w:rFonts w:ascii="Times New Roman" w:eastAsia="Times New Roman" w:hAnsi="Times New Roman" w:cs="Times New Roman"/>
      <w:kern w:val="0"/>
      <w:sz w:val="24"/>
      <w:szCs w:val="20"/>
      <w:lang w:val="lt-LT"/>
      <w14:ligatures w14:val="none"/>
    </w:rPr>
  </w:style>
  <w:style w:type="paragraph" w:styleId="NormalWeb">
    <w:name w:val="Normal (Web)"/>
    <w:basedOn w:val="Normal"/>
    <w:uiPriority w:val="99"/>
    <w:semiHidden/>
    <w:unhideWhenUsed/>
    <w:rsid w:val="009C054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79546E0F45D54740B17BFECFEDFE505F"/>
        <w:category>
          <w:name w:val="General"/>
          <w:gallery w:val="placeholder"/>
        </w:category>
        <w:types>
          <w:type w:val="bbPlcHdr"/>
        </w:types>
        <w:behaviors>
          <w:behavior w:val="content"/>
        </w:behaviors>
        <w:guid w:val="{C549F65F-4CBF-4D7A-803A-4A3F9589D1EE}"/>
      </w:docPartPr>
      <w:docPartBody>
        <w:p w:rsidR="00867F3C" w:rsidRDefault="00867F3C" w:rsidP="00867F3C">
          <w:pPr>
            <w:pStyle w:val="79546E0F45D54740B17BFECFEDFE505F"/>
          </w:pPr>
          <w:r w:rsidRPr="00C554D5">
            <w:rPr>
              <w:rStyle w:val="PlaceholderText"/>
              <w:rFonts w:eastAsiaTheme="minorHAnsi"/>
              <w:color w:val="FF0000"/>
            </w:rPr>
            <w:t>Pasirinkite elementą.</w:t>
          </w:r>
        </w:p>
      </w:docPartBody>
    </w:docPart>
    <w:docPart>
      <w:docPartPr>
        <w:name w:val="0319F07EF3524DF885294E8FE63EBC5F"/>
        <w:category>
          <w:name w:val="General"/>
          <w:gallery w:val="placeholder"/>
        </w:category>
        <w:types>
          <w:type w:val="bbPlcHdr"/>
        </w:types>
        <w:behaviors>
          <w:behavior w:val="content"/>
        </w:behaviors>
        <w:guid w:val="{F015C96B-43F4-4CB4-B705-E2A365370585}"/>
      </w:docPartPr>
      <w:docPartBody>
        <w:p w:rsidR="00427BD1" w:rsidRDefault="00427BD1" w:rsidP="00427BD1">
          <w:pPr>
            <w:pStyle w:val="0319F07EF3524DF885294E8FE63EBC5F"/>
          </w:pPr>
          <w:r w:rsidRPr="00D11117">
            <w:rPr>
              <w:rStyle w:val="PlaceholderText"/>
            </w:rPr>
            <w:t>Choose an item.</w:t>
          </w:r>
        </w:p>
      </w:docPartBody>
    </w:docPart>
    <w:docPart>
      <w:docPartPr>
        <w:name w:val="60141F5E9084444991CB58E82BB04E14"/>
        <w:category>
          <w:name w:val="General"/>
          <w:gallery w:val="placeholder"/>
        </w:category>
        <w:types>
          <w:type w:val="bbPlcHdr"/>
        </w:types>
        <w:behaviors>
          <w:behavior w:val="content"/>
        </w:behaviors>
        <w:guid w:val="{BA79EB98-F063-4308-AB94-B0B4F25F3D16}"/>
      </w:docPartPr>
      <w:docPartBody>
        <w:p w:rsidR="00427BD1" w:rsidRDefault="00427BD1" w:rsidP="00427BD1">
          <w:pPr>
            <w:pStyle w:val="60141F5E9084444991CB58E82BB04E14"/>
          </w:pPr>
          <w:r w:rsidRPr="00D11117">
            <w:rPr>
              <w:rStyle w:val="PlaceholderText"/>
            </w:rPr>
            <w:t>Choose an item.</w:t>
          </w:r>
        </w:p>
      </w:docPartBody>
    </w:docPart>
    <w:docPart>
      <w:docPartPr>
        <w:name w:val="E5451A344E2C4A0A9ACF645F073F4CDE"/>
        <w:category>
          <w:name w:val="General"/>
          <w:gallery w:val="placeholder"/>
        </w:category>
        <w:types>
          <w:type w:val="bbPlcHdr"/>
        </w:types>
        <w:behaviors>
          <w:behavior w:val="content"/>
        </w:behaviors>
        <w:guid w:val="{F20FE1FE-34CC-499C-A40A-49CB68105DA6}"/>
      </w:docPartPr>
      <w:docPartBody>
        <w:p w:rsidR="00F94F9D" w:rsidRDefault="003468D2" w:rsidP="003468D2">
          <w:pPr>
            <w:pStyle w:val="E5451A344E2C4A0A9ACF645F073F4CDE"/>
          </w:pPr>
          <w:r w:rsidRPr="009B132B">
            <w:rPr>
              <w:rStyle w:val="PlaceholderText"/>
              <w:rFonts w:ascii="Arial" w:eastAsiaTheme="majorEastAsia" w:hAnsi="Arial" w:cs="Arial"/>
              <w:color w:val="FF0000"/>
              <w:sz w:val="20"/>
            </w:rPr>
            <w:t>Pasirinkite elementą.</w:t>
          </w:r>
        </w:p>
      </w:docPartBody>
    </w:docPart>
    <w:docPart>
      <w:docPartPr>
        <w:name w:val="90CABA7238AD463387054A43166D7A6E"/>
        <w:category>
          <w:name w:val="General"/>
          <w:gallery w:val="placeholder"/>
        </w:category>
        <w:types>
          <w:type w:val="bbPlcHdr"/>
        </w:types>
        <w:behaviors>
          <w:behavior w:val="content"/>
        </w:behaviors>
        <w:guid w:val="{5164AAB0-F99B-48BC-B75E-8D77416738CF}"/>
      </w:docPartPr>
      <w:docPartBody>
        <w:p w:rsidR="00F94F9D" w:rsidRDefault="003468D2" w:rsidP="003468D2">
          <w:pPr>
            <w:pStyle w:val="90CABA7238AD463387054A43166D7A6E"/>
          </w:pPr>
          <w:r w:rsidRPr="009B132B">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00FBA"/>
    <w:rsid w:val="00013224"/>
    <w:rsid w:val="0002271B"/>
    <w:rsid w:val="000C5F26"/>
    <w:rsid w:val="000E60F6"/>
    <w:rsid w:val="00147CCE"/>
    <w:rsid w:val="00165569"/>
    <w:rsid w:val="00172A2F"/>
    <w:rsid w:val="00176A9E"/>
    <w:rsid w:val="00182C6D"/>
    <w:rsid w:val="00193667"/>
    <w:rsid w:val="001B1236"/>
    <w:rsid w:val="00207427"/>
    <w:rsid w:val="00214EBB"/>
    <w:rsid w:val="00256378"/>
    <w:rsid w:val="002C1784"/>
    <w:rsid w:val="002E697A"/>
    <w:rsid w:val="003468D2"/>
    <w:rsid w:val="0035032B"/>
    <w:rsid w:val="003654FD"/>
    <w:rsid w:val="00370A5F"/>
    <w:rsid w:val="00383344"/>
    <w:rsid w:val="003E4DF9"/>
    <w:rsid w:val="003F4DED"/>
    <w:rsid w:val="00427BD1"/>
    <w:rsid w:val="00436789"/>
    <w:rsid w:val="00436FF5"/>
    <w:rsid w:val="00472AEE"/>
    <w:rsid w:val="0049520C"/>
    <w:rsid w:val="004D703D"/>
    <w:rsid w:val="00566C34"/>
    <w:rsid w:val="00595927"/>
    <w:rsid w:val="005C7BF8"/>
    <w:rsid w:val="005D0BCF"/>
    <w:rsid w:val="00624905"/>
    <w:rsid w:val="006D60A2"/>
    <w:rsid w:val="00750FD6"/>
    <w:rsid w:val="0078397A"/>
    <w:rsid w:val="007A4520"/>
    <w:rsid w:val="007A603C"/>
    <w:rsid w:val="007D00A0"/>
    <w:rsid w:val="007F767F"/>
    <w:rsid w:val="0081704F"/>
    <w:rsid w:val="00817B25"/>
    <w:rsid w:val="00862DDF"/>
    <w:rsid w:val="00867F3C"/>
    <w:rsid w:val="00877A04"/>
    <w:rsid w:val="008A33C2"/>
    <w:rsid w:val="008B4419"/>
    <w:rsid w:val="008C14BA"/>
    <w:rsid w:val="008C3D1D"/>
    <w:rsid w:val="00984E5E"/>
    <w:rsid w:val="009859FA"/>
    <w:rsid w:val="009A654F"/>
    <w:rsid w:val="009A6D7D"/>
    <w:rsid w:val="009F4A1C"/>
    <w:rsid w:val="00A54A7D"/>
    <w:rsid w:val="00A81732"/>
    <w:rsid w:val="00A92BE4"/>
    <w:rsid w:val="00AB4136"/>
    <w:rsid w:val="00B14747"/>
    <w:rsid w:val="00B72A63"/>
    <w:rsid w:val="00C033C2"/>
    <w:rsid w:val="00C235E8"/>
    <w:rsid w:val="00C67134"/>
    <w:rsid w:val="00C97A0C"/>
    <w:rsid w:val="00CA1B90"/>
    <w:rsid w:val="00CA5B0E"/>
    <w:rsid w:val="00CB279C"/>
    <w:rsid w:val="00CC1587"/>
    <w:rsid w:val="00CD264F"/>
    <w:rsid w:val="00D02945"/>
    <w:rsid w:val="00D35AED"/>
    <w:rsid w:val="00D431D0"/>
    <w:rsid w:val="00D67727"/>
    <w:rsid w:val="00D76F84"/>
    <w:rsid w:val="00D93C78"/>
    <w:rsid w:val="00DB2989"/>
    <w:rsid w:val="00DF6587"/>
    <w:rsid w:val="00E025C7"/>
    <w:rsid w:val="00E14789"/>
    <w:rsid w:val="00E3530B"/>
    <w:rsid w:val="00F07ED2"/>
    <w:rsid w:val="00F94F9D"/>
    <w:rsid w:val="00FF23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468D2"/>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451A344E2C4A0A9ACF645F073F4CDE">
    <w:name w:val="E5451A344E2C4A0A9ACF645F073F4CDE"/>
    <w:rsid w:val="003468D2"/>
    <w:rPr>
      <w:lang w:val="en-US" w:eastAsia="en-US"/>
    </w:rPr>
  </w:style>
  <w:style w:type="paragraph" w:customStyle="1" w:styleId="90CABA7238AD463387054A43166D7A6E">
    <w:name w:val="90CABA7238AD463387054A43166D7A6E"/>
    <w:rsid w:val="003468D2"/>
    <w:rPr>
      <w:lang w:val="en-US" w:eastAsia="en-US"/>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9546E0F45D54740B17BFECFEDFE505F">
    <w:name w:val="79546E0F45D54740B17BFECFEDFE505F"/>
    <w:rsid w:val="00867F3C"/>
    <w:rPr>
      <w:lang w:val="en-US" w:eastAsia="en-US"/>
    </w:rPr>
  </w:style>
  <w:style w:type="paragraph" w:customStyle="1" w:styleId="0319F07EF3524DF885294E8FE63EBC5F">
    <w:name w:val="0319F07EF3524DF885294E8FE63EBC5F"/>
    <w:rsid w:val="00427BD1"/>
    <w:rPr>
      <w:lang w:val="en-US" w:eastAsia="en-US"/>
    </w:rPr>
  </w:style>
  <w:style w:type="paragraph" w:customStyle="1" w:styleId="60141F5E9084444991CB58E82BB04E14">
    <w:name w:val="60141F5E9084444991CB58E82BB04E14"/>
    <w:rsid w:val="00427BD1"/>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8555</Words>
  <Characters>51593</Characters>
  <Application>Microsoft Office Word</Application>
  <DocSecurity>0</DocSecurity>
  <Lines>1664</Lines>
  <Paragraphs>532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Rita Kubilienė</cp:lastModifiedBy>
  <cp:revision>9</cp:revision>
  <dcterms:created xsi:type="dcterms:W3CDTF">2026-06-04T09:54:00Z</dcterms:created>
  <dcterms:modified xsi:type="dcterms:W3CDTF">2026-06-09T09:41:00Z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ClassificationContentMarkingHeaderShapeIds">
    <vt:lpwstr>393236fa,49a41998,540f15f1</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